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C86F8" w14:textId="77777777" w:rsidR="006F1636" w:rsidRDefault="006F1636" w:rsidP="006F1636">
      <w:pPr>
        <w:rPr>
          <w:rFonts w:ascii="Verdana" w:hAnsi="Verdana"/>
        </w:rPr>
      </w:pPr>
      <w:r>
        <w:rPr>
          <w:rFonts w:ascii="Verdana" w:hAnsi="Verdana"/>
        </w:rPr>
        <w:t xml:space="preserve">                                                           </w:t>
      </w:r>
    </w:p>
    <w:p w14:paraId="7AFA8278" w14:textId="77777777" w:rsidR="006B5B95" w:rsidRPr="00D30768" w:rsidRDefault="006B5B95" w:rsidP="006B5B95">
      <w:pPr>
        <w:jc w:val="center"/>
        <w:rPr>
          <w:rFonts w:ascii="Arial" w:hAnsi="Arial" w:cs="Arial"/>
          <w:b/>
          <w:sz w:val="28"/>
          <w:szCs w:val="28"/>
        </w:rPr>
      </w:pPr>
      <w:r w:rsidRPr="00D30768">
        <w:rPr>
          <w:rFonts w:ascii="Arial" w:hAnsi="Arial" w:cs="Arial"/>
          <w:b/>
          <w:sz w:val="28"/>
          <w:szCs w:val="28"/>
        </w:rPr>
        <w:t>INSTITUTO TECNOLOGICO SUPERIOR DE PEROTE</w:t>
      </w:r>
    </w:p>
    <w:p w14:paraId="776C3259" w14:textId="77777777" w:rsidR="006B5B95" w:rsidRPr="00D30768" w:rsidRDefault="006B5B95" w:rsidP="006B5B95">
      <w:pPr>
        <w:jc w:val="center"/>
        <w:rPr>
          <w:rFonts w:ascii="Arial" w:hAnsi="Arial" w:cs="Arial"/>
          <w:b/>
          <w:sz w:val="28"/>
          <w:szCs w:val="28"/>
        </w:rPr>
      </w:pPr>
      <w:r>
        <w:rPr>
          <w:rFonts w:ascii="Arial" w:hAnsi="Arial" w:cs="Arial"/>
          <w:b/>
          <w:sz w:val="28"/>
          <w:szCs w:val="28"/>
        </w:rPr>
        <w:t>NOTAS A LOS E</w:t>
      </w:r>
      <w:r w:rsidRPr="00D30768">
        <w:rPr>
          <w:rFonts w:ascii="Arial" w:hAnsi="Arial" w:cs="Arial"/>
          <w:b/>
          <w:sz w:val="28"/>
          <w:szCs w:val="28"/>
        </w:rPr>
        <w:t>STADOS FINA</w:t>
      </w:r>
      <w:r>
        <w:rPr>
          <w:rFonts w:ascii="Arial" w:hAnsi="Arial" w:cs="Arial"/>
          <w:b/>
          <w:sz w:val="28"/>
          <w:szCs w:val="28"/>
        </w:rPr>
        <w:t>N</w:t>
      </w:r>
      <w:r w:rsidRPr="00D30768">
        <w:rPr>
          <w:rFonts w:ascii="Arial" w:hAnsi="Arial" w:cs="Arial"/>
          <w:b/>
          <w:sz w:val="28"/>
          <w:szCs w:val="28"/>
        </w:rPr>
        <w:t>CIEROS</w:t>
      </w:r>
    </w:p>
    <w:p w14:paraId="0CD46ACF" w14:textId="20549F3E" w:rsidR="006B5B95" w:rsidRDefault="006B5B95" w:rsidP="006B5B95">
      <w:pPr>
        <w:jc w:val="center"/>
        <w:rPr>
          <w:rFonts w:ascii="Arial" w:hAnsi="Arial" w:cs="Arial"/>
          <w:b/>
        </w:rPr>
      </w:pPr>
      <w:r>
        <w:rPr>
          <w:rFonts w:ascii="Arial" w:hAnsi="Arial" w:cs="Arial"/>
          <w:b/>
          <w:sz w:val="28"/>
          <w:szCs w:val="28"/>
        </w:rPr>
        <w:t>AL 31</w:t>
      </w:r>
      <w:r w:rsidRPr="00D30768">
        <w:rPr>
          <w:rFonts w:ascii="Arial" w:hAnsi="Arial" w:cs="Arial"/>
          <w:b/>
          <w:sz w:val="28"/>
          <w:szCs w:val="28"/>
        </w:rPr>
        <w:t xml:space="preserve"> DE </w:t>
      </w:r>
      <w:r>
        <w:rPr>
          <w:rFonts w:ascii="Arial" w:hAnsi="Arial" w:cs="Arial"/>
          <w:b/>
          <w:sz w:val="28"/>
          <w:szCs w:val="28"/>
        </w:rPr>
        <w:t>MAYO DE 202</w:t>
      </w:r>
      <w:r w:rsidR="004E0723">
        <w:rPr>
          <w:rFonts w:ascii="Arial" w:hAnsi="Arial" w:cs="Arial"/>
          <w:b/>
          <w:sz w:val="28"/>
          <w:szCs w:val="28"/>
        </w:rPr>
        <w:t>2</w:t>
      </w:r>
    </w:p>
    <w:p w14:paraId="4C123F05" w14:textId="77777777" w:rsidR="006B5B95" w:rsidRDefault="006B5B95" w:rsidP="006B5B95">
      <w:pPr>
        <w:jc w:val="center"/>
        <w:rPr>
          <w:rFonts w:ascii="Arial" w:hAnsi="Arial" w:cs="Arial"/>
          <w:b/>
        </w:rPr>
      </w:pPr>
    </w:p>
    <w:p w14:paraId="73088904" w14:textId="77777777" w:rsidR="006B5B95" w:rsidRDefault="006B5B95" w:rsidP="006B5B95">
      <w:pPr>
        <w:jc w:val="center"/>
        <w:rPr>
          <w:rFonts w:ascii="Arial" w:hAnsi="Arial" w:cs="Arial"/>
          <w:b/>
        </w:rPr>
      </w:pPr>
    </w:p>
    <w:p w14:paraId="297D555E" w14:textId="77777777" w:rsidR="006B5B95" w:rsidRDefault="006B5B95" w:rsidP="006B5B95">
      <w:pPr>
        <w:tabs>
          <w:tab w:val="center" w:pos="5003"/>
        </w:tabs>
        <w:rPr>
          <w:rFonts w:ascii="Arial" w:hAnsi="Arial" w:cs="Arial"/>
        </w:rPr>
      </w:pPr>
      <w:r>
        <w:rPr>
          <w:rFonts w:ascii="Arial" w:hAnsi="Arial" w:cs="Arial"/>
        </w:rPr>
        <w:t>1.- Notas de desglose:</w:t>
      </w:r>
      <w:r>
        <w:rPr>
          <w:rFonts w:ascii="Arial" w:hAnsi="Arial" w:cs="Arial"/>
        </w:rPr>
        <w:tab/>
      </w:r>
    </w:p>
    <w:p w14:paraId="4840B4D0" w14:textId="77777777" w:rsidR="006B5B95" w:rsidRDefault="006B5B95" w:rsidP="006B5B95">
      <w:pPr>
        <w:rPr>
          <w:rFonts w:ascii="Arial" w:hAnsi="Arial" w:cs="Arial"/>
        </w:rPr>
      </w:pPr>
    </w:p>
    <w:p w14:paraId="75657C35" w14:textId="77777777" w:rsidR="006B5B95" w:rsidRDefault="006B5B95" w:rsidP="006B5B95">
      <w:pPr>
        <w:numPr>
          <w:ilvl w:val="1"/>
          <w:numId w:val="5"/>
        </w:numPr>
        <w:rPr>
          <w:rFonts w:ascii="Arial" w:hAnsi="Arial" w:cs="Arial"/>
        </w:rPr>
      </w:pPr>
      <w:r>
        <w:rPr>
          <w:rFonts w:ascii="Arial" w:hAnsi="Arial" w:cs="Arial"/>
        </w:rPr>
        <w:t>Información Contable</w:t>
      </w:r>
    </w:p>
    <w:p w14:paraId="515AE5A1" w14:textId="77777777" w:rsidR="006B5B95" w:rsidRDefault="006B5B95" w:rsidP="006B5B95">
      <w:pPr>
        <w:rPr>
          <w:rFonts w:ascii="Arial" w:hAnsi="Arial" w:cs="Arial"/>
        </w:rPr>
      </w:pPr>
    </w:p>
    <w:p w14:paraId="27282C61" w14:textId="77777777" w:rsidR="006B5B95" w:rsidRDefault="006B5B95" w:rsidP="006B5B95">
      <w:pPr>
        <w:numPr>
          <w:ilvl w:val="0"/>
          <w:numId w:val="6"/>
        </w:numPr>
        <w:rPr>
          <w:rFonts w:ascii="Arial" w:hAnsi="Arial" w:cs="Arial"/>
        </w:rPr>
      </w:pPr>
      <w:r>
        <w:rPr>
          <w:rFonts w:ascii="Arial" w:hAnsi="Arial" w:cs="Arial"/>
        </w:rPr>
        <w:t>Notas al Estado de Situación Financiera</w:t>
      </w:r>
    </w:p>
    <w:p w14:paraId="4B3B4560" w14:textId="77777777" w:rsidR="006B5B95" w:rsidRDefault="006B5B95" w:rsidP="006B5B95">
      <w:pPr>
        <w:ind w:left="360"/>
        <w:rPr>
          <w:rFonts w:ascii="Arial" w:hAnsi="Arial" w:cs="Arial"/>
        </w:rPr>
      </w:pPr>
    </w:p>
    <w:p w14:paraId="3BE1604C" w14:textId="77777777" w:rsidR="006B5B95" w:rsidRDefault="006B5B95" w:rsidP="006B5B95">
      <w:pPr>
        <w:ind w:left="360"/>
        <w:rPr>
          <w:rFonts w:ascii="Arial" w:hAnsi="Arial" w:cs="Arial"/>
        </w:rPr>
      </w:pPr>
    </w:p>
    <w:p w14:paraId="50381714" w14:textId="77777777" w:rsidR="006B5B95" w:rsidRDefault="006B5B95" w:rsidP="006B5B95">
      <w:pPr>
        <w:ind w:left="360"/>
        <w:rPr>
          <w:rFonts w:ascii="Arial" w:hAnsi="Arial" w:cs="Arial"/>
        </w:rPr>
      </w:pPr>
      <w:r>
        <w:rPr>
          <w:rFonts w:ascii="Arial" w:hAnsi="Arial" w:cs="Arial"/>
        </w:rPr>
        <w:t>Activo.</w:t>
      </w:r>
    </w:p>
    <w:p w14:paraId="12DA4172" w14:textId="77777777" w:rsidR="006B5B95" w:rsidRDefault="006B5B95" w:rsidP="006B5B95">
      <w:pPr>
        <w:rPr>
          <w:rFonts w:ascii="Arial" w:hAnsi="Arial" w:cs="Arial"/>
        </w:rPr>
      </w:pPr>
    </w:p>
    <w:p w14:paraId="5A0D6A76" w14:textId="77777777" w:rsidR="006B5B95" w:rsidRDefault="006B5B95" w:rsidP="006B5B95">
      <w:pPr>
        <w:ind w:left="360"/>
        <w:rPr>
          <w:rFonts w:ascii="Arial" w:hAnsi="Arial" w:cs="Arial"/>
        </w:rPr>
      </w:pPr>
      <w:r>
        <w:rPr>
          <w:rFonts w:ascii="Arial" w:hAnsi="Arial" w:cs="Arial"/>
        </w:rPr>
        <w:t>Efectivo y Equivalentes.</w:t>
      </w:r>
    </w:p>
    <w:p w14:paraId="4FBA059C" w14:textId="77777777" w:rsidR="006B5B95" w:rsidRDefault="006B5B95" w:rsidP="006B5B95">
      <w:pPr>
        <w:ind w:left="360"/>
        <w:rPr>
          <w:rFonts w:ascii="Arial" w:hAnsi="Arial" w:cs="Arial"/>
        </w:rPr>
      </w:pPr>
    </w:p>
    <w:p w14:paraId="2E761C39" w14:textId="77777777" w:rsidR="006B5B95" w:rsidRDefault="006B5B95" w:rsidP="006B5B95">
      <w:pPr>
        <w:ind w:left="360"/>
        <w:rPr>
          <w:rFonts w:ascii="Arial" w:hAnsi="Arial" w:cs="Arial"/>
        </w:rPr>
      </w:pPr>
    </w:p>
    <w:p w14:paraId="0425756D" w14:textId="7BCBBC49" w:rsidR="006B5B95" w:rsidRDefault="006B5B95" w:rsidP="006B5B95">
      <w:pPr>
        <w:ind w:left="360"/>
        <w:rPr>
          <w:rFonts w:ascii="Arial" w:hAnsi="Arial" w:cs="Arial"/>
        </w:rPr>
      </w:pPr>
      <w:r>
        <w:rPr>
          <w:rFonts w:ascii="Arial" w:hAnsi="Arial" w:cs="Arial"/>
        </w:rPr>
        <w:t>La cuenta de Bancos al 3</w:t>
      </w:r>
      <w:r w:rsidR="00EE246C">
        <w:rPr>
          <w:rFonts w:ascii="Arial" w:hAnsi="Arial" w:cs="Arial"/>
        </w:rPr>
        <w:t>1</w:t>
      </w:r>
      <w:r>
        <w:rPr>
          <w:rFonts w:ascii="Arial" w:hAnsi="Arial" w:cs="Arial"/>
        </w:rPr>
        <w:t xml:space="preserve"> de </w:t>
      </w:r>
      <w:r w:rsidR="00EE246C">
        <w:rPr>
          <w:rFonts w:ascii="Arial" w:hAnsi="Arial" w:cs="Arial"/>
        </w:rPr>
        <w:t>mayo</w:t>
      </w:r>
      <w:r>
        <w:rPr>
          <w:rFonts w:ascii="Arial" w:hAnsi="Arial" w:cs="Arial"/>
        </w:rPr>
        <w:t xml:space="preserve"> del año 202</w:t>
      </w:r>
      <w:r w:rsidR="004E0723">
        <w:rPr>
          <w:rFonts w:ascii="Arial" w:hAnsi="Arial" w:cs="Arial"/>
        </w:rPr>
        <w:t>2</w:t>
      </w:r>
      <w:r>
        <w:rPr>
          <w:rFonts w:ascii="Arial" w:hAnsi="Arial" w:cs="Arial"/>
        </w:rPr>
        <w:t xml:space="preserve"> tiene un total de $ 1,</w:t>
      </w:r>
      <w:r w:rsidR="00EE246C">
        <w:rPr>
          <w:rFonts w:ascii="Arial" w:hAnsi="Arial" w:cs="Arial"/>
        </w:rPr>
        <w:t>824,630.32</w:t>
      </w:r>
      <w:r>
        <w:rPr>
          <w:rFonts w:ascii="Arial" w:hAnsi="Arial" w:cs="Arial"/>
        </w:rPr>
        <w:t xml:space="preserve"> a continuación se describe cada uno de los rubros que la integra </w:t>
      </w:r>
    </w:p>
    <w:p w14:paraId="2C168B59" w14:textId="5BA3B8EF" w:rsidR="006B5B95" w:rsidRDefault="00D86F63" w:rsidP="006B5B95">
      <w:pPr>
        <w:rPr>
          <w:rFonts w:ascii="Arial" w:hAnsi="Arial" w:cs="Arial"/>
        </w:rPr>
      </w:pPr>
      <w:r>
        <w:rPr>
          <w:rFonts w:ascii="Arial" w:hAnsi="Arial" w:cs="Arial"/>
          <w:noProof/>
          <w:sz w:val="16"/>
          <w:szCs w:val="16"/>
          <w:lang w:val="en-US" w:eastAsia="es-MX"/>
        </w:rPr>
        <w:object w:dxaOrig="1440" w:dyaOrig="1440" w14:anchorId="1C9C7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49.25pt;margin-top:25.5pt;width:229.55pt;height:223.2pt;z-index:251660288">
            <v:imagedata r:id="rId8" o:title=""/>
            <w10:wrap type="square" side="right"/>
          </v:shape>
          <o:OLEObject Type="Embed" ProgID="Excel.Sheet.8" ShapeID="_x0000_s1029" DrawAspect="Content" ObjectID="_1716330396" r:id="rId9"/>
        </w:object>
      </w:r>
      <w:r w:rsidR="006B5B95">
        <w:rPr>
          <w:rFonts w:ascii="Arial" w:hAnsi="Arial" w:cs="Arial"/>
          <w:noProof/>
          <w:lang w:val="en-US"/>
        </w:rPr>
        <w:object w:dxaOrig="1440" w:dyaOrig="1440" w14:anchorId="72400213">
          <v:shape id="_x0000_s1028" type="#_x0000_t75" style="position:absolute;margin-left:.55pt;margin-top:26.25pt;width:234.75pt;height:222.4pt;z-index:251659264">
            <v:imagedata r:id="rId10" o:title=""/>
            <w10:wrap type="square" side="right"/>
          </v:shape>
          <o:OLEObject Type="Embed" ProgID="Excel.Sheet.8" ShapeID="_x0000_s1028" DrawAspect="Content" ObjectID="_1716330397" r:id="rId11"/>
        </w:object>
      </w:r>
      <w:r w:rsidR="006B5B95">
        <w:rPr>
          <w:rFonts w:ascii="Arial" w:hAnsi="Arial" w:cs="Arial"/>
        </w:rPr>
        <w:br w:type="textWrapping" w:clear="all"/>
      </w:r>
    </w:p>
    <w:p w14:paraId="17C23895" w14:textId="4D2E16EC" w:rsidR="006B5B95" w:rsidRDefault="006B5B95" w:rsidP="00334528">
      <w:pPr>
        <w:tabs>
          <w:tab w:val="left" w:pos="4110"/>
        </w:tabs>
        <w:rPr>
          <w:rFonts w:ascii="Arial" w:hAnsi="Arial" w:cs="Arial"/>
          <w:b/>
        </w:rPr>
      </w:pPr>
      <w:r>
        <w:rPr>
          <w:rFonts w:ascii="Arial" w:hAnsi="Arial" w:cs="Arial"/>
          <w:b/>
        </w:rPr>
        <w:tab/>
      </w:r>
    </w:p>
    <w:p w14:paraId="7C32435B" w14:textId="77777777" w:rsidR="00334528" w:rsidRDefault="00334528" w:rsidP="00334528">
      <w:pPr>
        <w:tabs>
          <w:tab w:val="left" w:pos="4110"/>
        </w:tabs>
        <w:rPr>
          <w:rFonts w:ascii="Arial" w:hAnsi="Arial" w:cs="Arial"/>
          <w:b/>
        </w:rPr>
      </w:pPr>
    </w:p>
    <w:p w14:paraId="11017317" w14:textId="1AB24969" w:rsidR="006B5B95" w:rsidRPr="00161219" w:rsidRDefault="006B5B95" w:rsidP="006B5B95">
      <w:pPr>
        <w:pStyle w:val="Sinespaciado"/>
        <w:rPr>
          <w:rFonts w:ascii="Arial" w:hAnsi="Arial" w:cs="Arial"/>
        </w:rPr>
      </w:pPr>
      <w:r w:rsidRPr="00161219">
        <w:rPr>
          <w:rFonts w:ascii="Arial" w:hAnsi="Arial" w:cs="Arial"/>
        </w:rPr>
        <w:t xml:space="preserve">Derecho a </w:t>
      </w:r>
      <w:r w:rsidR="00334528" w:rsidRPr="00334528">
        <w:rPr>
          <w:rFonts w:ascii="Arial" w:hAnsi="Arial" w:cs="Arial"/>
          <w:lang w:val="es-MX"/>
        </w:rPr>
        <w:t>recibir efectivo y equivalentes y bienes o servicios a recibir</w:t>
      </w:r>
      <w:r w:rsidRPr="00161219">
        <w:rPr>
          <w:rFonts w:ascii="Arial" w:hAnsi="Arial" w:cs="Arial"/>
        </w:rPr>
        <w:t>.</w:t>
      </w:r>
    </w:p>
    <w:p w14:paraId="7FA8ED5A" w14:textId="77777777" w:rsidR="006B5B95" w:rsidRDefault="006B5B95" w:rsidP="006B5B95">
      <w:pPr>
        <w:rPr>
          <w:rFonts w:ascii="Arial" w:hAnsi="Arial" w:cs="Arial"/>
        </w:rPr>
      </w:pPr>
      <w:r>
        <w:rPr>
          <w:rFonts w:ascii="Arial" w:hAnsi="Arial" w:cs="Arial"/>
        </w:rPr>
        <w:t xml:space="preserve"> </w:t>
      </w:r>
    </w:p>
    <w:p w14:paraId="0EA69826" w14:textId="48274734" w:rsidR="006B5B95" w:rsidRDefault="006B5B95" w:rsidP="006B5B95">
      <w:pPr>
        <w:rPr>
          <w:rFonts w:ascii="Arial" w:hAnsi="Arial" w:cs="Arial"/>
        </w:rPr>
      </w:pPr>
      <w:r>
        <w:rPr>
          <w:rFonts w:ascii="Arial" w:hAnsi="Arial" w:cs="Arial"/>
        </w:rPr>
        <w:t xml:space="preserve">La cuenta contable de Deudores Diversos con un total de $ </w:t>
      </w:r>
      <w:r w:rsidR="00334528" w:rsidRPr="00334528">
        <w:rPr>
          <w:rFonts w:ascii="Arial" w:hAnsi="Arial" w:cs="Arial"/>
        </w:rPr>
        <w:t>29,314,241.99</w:t>
      </w:r>
      <w:r w:rsidR="00334528">
        <w:t xml:space="preserve"> </w:t>
      </w:r>
      <w:r>
        <w:rPr>
          <w:rFonts w:ascii="Arial" w:hAnsi="Arial" w:cs="Arial"/>
        </w:rPr>
        <w:t>del Balance General al 31 de mayo del año 2021, a continuación, se describe cada uno de los rubros que las integran:</w:t>
      </w:r>
    </w:p>
    <w:p w14:paraId="2827A66C" w14:textId="77777777" w:rsidR="006B5B95" w:rsidRDefault="006B5B95" w:rsidP="006B5B95">
      <w:pPr>
        <w:rPr>
          <w:rFonts w:ascii="Arial" w:hAnsi="Arial" w:cs="Arial"/>
        </w:rPr>
      </w:pPr>
    </w:p>
    <w:p w14:paraId="1428550E" w14:textId="32FA1CC8" w:rsidR="006B5B95" w:rsidRPr="00C34CDD" w:rsidRDefault="006B5B95" w:rsidP="006B5B95">
      <w:pPr>
        <w:ind w:hanging="284"/>
        <w:rPr>
          <w:rFonts w:ascii="Arial" w:hAnsi="Arial" w:cs="Arial"/>
        </w:rPr>
      </w:pPr>
      <w:r>
        <w:rPr>
          <w:rFonts w:ascii="Arial" w:hAnsi="Arial" w:cs="Arial"/>
        </w:rPr>
        <w:t xml:space="preserve">                                                        </w:t>
      </w:r>
    </w:p>
    <w:tbl>
      <w:tblPr>
        <w:tblW w:w="102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2015"/>
        <w:gridCol w:w="2745"/>
        <w:gridCol w:w="1186"/>
        <w:gridCol w:w="1553"/>
        <w:gridCol w:w="2723"/>
      </w:tblGrid>
      <w:tr w:rsidR="00334528" w:rsidRPr="006A191A" w14:paraId="0BB906B2" w14:textId="77777777" w:rsidTr="00296063">
        <w:trPr>
          <w:trHeight w:val="747"/>
        </w:trPr>
        <w:tc>
          <w:tcPr>
            <w:tcW w:w="4760" w:type="dxa"/>
            <w:gridSpan w:val="2"/>
            <w:shd w:val="clear" w:color="000000" w:fill="auto"/>
          </w:tcPr>
          <w:p w14:paraId="676F05D0" w14:textId="6B2C93B1" w:rsidR="00334528" w:rsidRDefault="00334528" w:rsidP="00334528">
            <w:pPr>
              <w:jc w:val="center"/>
              <w:rPr>
                <w:rFonts w:ascii="Arial" w:hAnsi="Arial" w:cs="Arial"/>
              </w:rPr>
            </w:pPr>
            <w:r>
              <w:rPr>
                <w:rFonts w:ascii="Arial" w:hAnsi="Arial" w:cs="Arial"/>
              </w:rPr>
              <w:t>DEUDORES DIVERSOS MAYO 202</w:t>
            </w:r>
            <w:r>
              <w:rPr>
                <w:rFonts w:ascii="Arial" w:hAnsi="Arial" w:cs="Arial"/>
              </w:rPr>
              <w:t>2</w:t>
            </w:r>
          </w:p>
        </w:tc>
        <w:tc>
          <w:tcPr>
            <w:tcW w:w="1186" w:type="dxa"/>
          </w:tcPr>
          <w:p w14:paraId="293EF50D" w14:textId="77777777" w:rsidR="00334528" w:rsidRPr="006A191A" w:rsidRDefault="00334528" w:rsidP="00334528">
            <w:pPr>
              <w:rPr>
                <w:rFonts w:ascii="Arial" w:hAnsi="Arial" w:cs="Arial"/>
              </w:rPr>
            </w:pPr>
          </w:p>
        </w:tc>
        <w:tc>
          <w:tcPr>
            <w:tcW w:w="4276" w:type="dxa"/>
            <w:gridSpan w:val="2"/>
          </w:tcPr>
          <w:p w14:paraId="44CD1C07" w14:textId="696402AD" w:rsidR="00334528" w:rsidRDefault="00334528" w:rsidP="00334528">
            <w:pPr>
              <w:jc w:val="center"/>
              <w:rPr>
                <w:rFonts w:ascii="Arial" w:hAnsi="Arial" w:cs="Arial"/>
              </w:rPr>
            </w:pPr>
            <w:r>
              <w:rPr>
                <w:rFonts w:ascii="Arial" w:hAnsi="Arial" w:cs="Arial"/>
              </w:rPr>
              <w:t>DEUDORES DIVERSOS MAYO 202</w:t>
            </w:r>
            <w:r>
              <w:rPr>
                <w:rFonts w:ascii="Arial" w:hAnsi="Arial" w:cs="Arial"/>
              </w:rPr>
              <w:t>1</w:t>
            </w:r>
          </w:p>
        </w:tc>
      </w:tr>
      <w:tr w:rsidR="00334528" w:rsidRPr="006A191A" w14:paraId="25B052D6" w14:textId="77777777" w:rsidTr="00334528">
        <w:trPr>
          <w:trHeight w:val="747"/>
        </w:trPr>
        <w:tc>
          <w:tcPr>
            <w:tcW w:w="2015" w:type="dxa"/>
            <w:shd w:val="clear" w:color="000000" w:fill="auto"/>
          </w:tcPr>
          <w:p w14:paraId="6A53A910" w14:textId="77777777" w:rsidR="00334528" w:rsidRPr="006A191A" w:rsidRDefault="00334528" w:rsidP="00334528">
            <w:pPr>
              <w:rPr>
                <w:rFonts w:ascii="Arial" w:hAnsi="Arial" w:cs="Arial"/>
              </w:rPr>
            </w:pPr>
            <w:r w:rsidRPr="006A191A">
              <w:rPr>
                <w:rFonts w:ascii="Arial" w:hAnsi="Arial" w:cs="Arial"/>
              </w:rPr>
              <w:t>Cuentas por Cobrar a Corto Plazo</w:t>
            </w:r>
          </w:p>
        </w:tc>
        <w:tc>
          <w:tcPr>
            <w:tcW w:w="2745" w:type="dxa"/>
            <w:shd w:val="clear" w:color="000000" w:fill="auto"/>
          </w:tcPr>
          <w:p w14:paraId="2689C6BF" w14:textId="5A92C51C" w:rsidR="00334528" w:rsidRPr="006A191A" w:rsidRDefault="00334528" w:rsidP="00334528">
            <w:pPr>
              <w:jc w:val="center"/>
              <w:rPr>
                <w:rFonts w:ascii="Arial" w:hAnsi="Arial" w:cs="Arial"/>
              </w:rPr>
            </w:pPr>
            <w:r>
              <w:rPr>
                <w:rFonts w:ascii="Arial" w:hAnsi="Arial" w:cs="Arial"/>
              </w:rPr>
              <w:t>$            27,799,162.03</w:t>
            </w:r>
          </w:p>
          <w:p w14:paraId="0E9A5180" w14:textId="4BA09D4F" w:rsidR="00334528" w:rsidRPr="006A191A" w:rsidRDefault="00334528" w:rsidP="00334528">
            <w:pPr>
              <w:jc w:val="center"/>
              <w:rPr>
                <w:rFonts w:ascii="Arial" w:hAnsi="Arial" w:cs="Arial"/>
              </w:rPr>
            </w:pPr>
          </w:p>
        </w:tc>
        <w:tc>
          <w:tcPr>
            <w:tcW w:w="1186" w:type="dxa"/>
            <w:vMerge w:val="restart"/>
          </w:tcPr>
          <w:p w14:paraId="5135533F" w14:textId="77777777" w:rsidR="00334528" w:rsidRPr="006A191A" w:rsidRDefault="00334528" w:rsidP="00334528">
            <w:pPr>
              <w:rPr>
                <w:rFonts w:ascii="Arial" w:hAnsi="Arial" w:cs="Arial"/>
              </w:rPr>
            </w:pPr>
          </w:p>
        </w:tc>
        <w:tc>
          <w:tcPr>
            <w:tcW w:w="1553" w:type="dxa"/>
          </w:tcPr>
          <w:p w14:paraId="05C77720" w14:textId="77777777" w:rsidR="00334528" w:rsidRPr="006A191A" w:rsidRDefault="00334528" w:rsidP="00334528">
            <w:pPr>
              <w:rPr>
                <w:rFonts w:ascii="Arial" w:hAnsi="Arial" w:cs="Arial"/>
              </w:rPr>
            </w:pPr>
            <w:r w:rsidRPr="006A191A">
              <w:rPr>
                <w:rFonts w:ascii="Arial" w:hAnsi="Arial" w:cs="Arial"/>
              </w:rPr>
              <w:t>Cuentas por Cobrar a Corto Plazo</w:t>
            </w:r>
          </w:p>
        </w:tc>
        <w:tc>
          <w:tcPr>
            <w:tcW w:w="2723" w:type="dxa"/>
          </w:tcPr>
          <w:p w14:paraId="18A1DB44" w14:textId="77777777" w:rsidR="00334528" w:rsidRPr="006A191A" w:rsidRDefault="00334528" w:rsidP="00334528">
            <w:pPr>
              <w:jc w:val="center"/>
              <w:rPr>
                <w:rFonts w:ascii="Arial" w:hAnsi="Arial" w:cs="Arial"/>
              </w:rPr>
            </w:pPr>
            <w:r>
              <w:rPr>
                <w:rFonts w:ascii="Arial" w:hAnsi="Arial" w:cs="Arial"/>
              </w:rPr>
              <w:t>$            27,648,598.52</w:t>
            </w:r>
          </w:p>
          <w:p w14:paraId="32F55650" w14:textId="77777777" w:rsidR="00334528" w:rsidRDefault="00334528" w:rsidP="00334528">
            <w:pPr>
              <w:jc w:val="center"/>
              <w:rPr>
                <w:rFonts w:ascii="Arial" w:hAnsi="Arial" w:cs="Arial"/>
              </w:rPr>
            </w:pPr>
          </w:p>
        </w:tc>
      </w:tr>
      <w:tr w:rsidR="00334528" w:rsidRPr="006A191A" w14:paraId="20EF6F22" w14:textId="77777777" w:rsidTr="00334528">
        <w:trPr>
          <w:trHeight w:val="372"/>
        </w:trPr>
        <w:tc>
          <w:tcPr>
            <w:tcW w:w="2015" w:type="dxa"/>
            <w:shd w:val="clear" w:color="000000" w:fill="auto"/>
          </w:tcPr>
          <w:p w14:paraId="7866901D" w14:textId="77777777" w:rsidR="00334528" w:rsidRPr="006A191A" w:rsidRDefault="00334528" w:rsidP="00334528">
            <w:pPr>
              <w:rPr>
                <w:rFonts w:ascii="Arial" w:hAnsi="Arial" w:cs="Arial"/>
              </w:rPr>
            </w:pPr>
            <w:r w:rsidRPr="006A191A">
              <w:rPr>
                <w:rFonts w:ascii="Arial" w:hAnsi="Arial" w:cs="Arial"/>
              </w:rPr>
              <w:t>Deudores Diversos</w:t>
            </w:r>
          </w:p>
        </w:tc>
        <w:tc>
          <w:tcPr>
            <w:tcW w:w="2745" w:type="dxa"/>
            <w:shd w:val="clear" w:color="000000" w:fill="auto"/>
          </w:tcPr>
          <w:p w14:paraId="11B3A778" w14:textId="22DF5DB5" w:rsidR="00334528" w:rsidRPr="006A191A" w:rsidRDefault="00334528" w:rsidP="00334528">
            <w:pPr>
              <w:jc w:val="center"/>
              <w:rPr>
                <w:rFonts w:ascii="Arial" w:hAnsi="Arial" w:cs="Arial"/>
              </w:rPr>
            </w:pPr>
            <w:r w:rsidRPr="006A191A">
              <w:rPr>
                <w:rFonts w:ascii="Arial" w:hAnsi="Arial" w:cs="Arial"/>
              </w:rPr>
              <w:t xml:space="preserve">$  </w:t>
            </w:r>
            <w:r>
              <w:rPr>
                <w:rFonts w:ascii="Arial" w:hAnsi="Arial" w:cs="Arial"/>
              </w:rPr>
              <w:t xml:space="preserve">            </w:t>
            </w:r>
            <w:r w:rsidRPr="00334528">
              <w:rPr>
                <w:rFonts w:ascii="Arial" w:hAnsi="Arial" w:cs="Arial"/>
              </w:rPr>
              <w:t>1,513,302.94</w:t>
            </w:r>
          </w:p>
        </w:tc>
        <w:tc>
          <w:tcPr>
            <w:tcW w:w="1186" w:type="dxa"/>
            <w:vMerge/>
          </w:tcPr>
          <w:p w14:paraId="342C4EAE" w14:textId="77777777" w:rsidR="00334528" w:rsidRPr="006A191A" w:rsidRDefault="00334528" w:rsidP="00334528">
            <w:pPr>
              <w:rPr>
                <w:rFonts w:ascii="Arial" w:hAnsi="Arial" w:cs="Arial"/>
              </w:rPr>
            </w:pPr>
          </w:p>
        </w:tc>
        <w:tc>
          <w:tcPr>
            <w:tcW w:w="1553" w:type="dxa"/>
          </w:tcPr>
          <w:p w14:paraId="22D349DF" w14:textId="77777777" w:rsidR="00334528" w:rsidRPr="006A191A" w:rsidRDefault="00334528" w:rsidP="00334528">
            <w:pPr>
              <w:rPr>
                <w:rFonts w:ascii="Arial" w:hAnsi="Arial" w:cs="Arial"/>
              </w:rPr>
            </w:pPr>
            <w:r w:rsidRPr="006A191A">
              <w:rPr>
                <w:rFonts w:ascii="Arial" w:hAnsi="Arial" w:cs="Arial"/>
              </w:rPr>
              <w:t>Deudores Diversos</w:t>
            </w:r>
          </w:p>
        </w:tc>
        <w:tc>
          <w:tcPr>
            <w:tcW w:w="2723" w:type="dxa"/>
          </w:tcPr>
          <w:p w14:paraId="7045B185" w14:textId="14658970" w:rsidR="00334528" w:rsidRPr="006A191A" w:rsidRDefault="00334528" w:rsidP="00334528">
            <w:pPr>
              <w:jc w:val="center"/>
              <w:rPr>
                <w:rFonts w:ascii="Arial" w:hAnsi="Arial" w:cs="Arial"/>
              </w:rPr>
            </w:pPr>
            <w:r w:rsidRPr="006A191A">
              <w:rPr>
                <w:rFonts w:ascii="Arial" w:hAnsi="Arial" w:cs="Arial"/>
              </w:rPr>
              <w:t xml:space="preserve">$  </w:t>
            </w:r>
            <w:r>
              <w:rPr>
                <w:rFonts w:ascii="Arial" w:hAnsi="Arial" w:cs="Arial"/>
              </w:rPr>
              <w:t xml:space="preserve">            1,609,402.09</w:t>
            </w:r>
          </w:p>
        </w:tc>
      </w:tr>
      <w:tr w:rsidR="00334528" w:rsidRPr="006A191A" w14:paraId="08AB6A98" w14:textId="77777777" w:rsidTr="00334528">
        <w:trPr>
          <w:trHeight w:val="747"/>
        </w:trPr>
        <w:tc>
          <w:tcPr>
            <w:tcW w:w="2015" w:type="dxa"/>
            <w:shd w:val="clear" w:color="000000" w:fill="auto"/>
          </w:tcPr>
          <w:p w14:paraId="1C87354F" w14:textId="77777777" w:rsidR="00334528" w:rsidRDefault="00334528" w:rsidP="00334528">
            <w:pPr>
              <w:rPr>
                <w:rFonts w:ascii="Arial" w:hAnsi="Arial" w:cs="Arial"/>
              </w:rPr>
            </w:pPr>
            <w:r w:rsidRPr="006A191A">
              <w:rPr>
                <w:rFonts w:ascii="Arial" w:hAnsi="Arial" w:cs="Arial"/>
              </w:rPr>
              <w:t>Ingresos por Recuperar a Corto Plazo</w:t>
            </w:r>
          </w:p>
          <w:p w14:paraId="0A14D5E5" w14:textId="77777777" w:rsidR="00334528" w:rsidRDefault="00334528" w:rsidP="00334528">
            <w:pPr>
              <w:rPr>
                <w:rFonts w:ascii="Arial" w:hAnsi="Arial" w:cs="Arial"/>
              </w:rPr>
            </w:pPr>
            <w:r>
              <w:rPr>
                <w:rFonts w:ascii="Arial" w:hAnsi="Arial" w:cs="Arial"/>
              </w:rPr>
              <w:t>Anticipos</w:t>
            </w:r>
          </w:p>
          <w:p w14:paraId="5C5E5C86" w14:textId="77777777" w:rsidR="00334528" w:rsidRPr="006A191A" w:rsidRDefault="00334528" w:rsidP="00334528">
            <w:pPr>
              <w:rPr>
                <w:rFonts w:ascii="Arial" w:hAnsi="Arial" w:cs="Arial"/>
              </w:rPr>
            </w:pPr>
          </w:p>
        </w:tc>
        <w:tc>
          <w:tcPr>
            <w:tcW w:w="2745" w:type="dxa"/>
            <w:shd w:val="clear" w:color="000000" w:fill="auto"/>
          </w:tcPr>
          <w:p w14:paraId="2B107293" w14:textId="393D22EB" w:rsidR="00334528" w:rsidRDefault="00334528" w:rsidP="00334528">
            <w:pPr>
              <w:jc w:val="center"/>
              <w:rPr>
                <w:rFonts w:ascii="Arial" w:hAnsi="Arial" w:cs="Arial"/>
              </w:rPr>
            </w:pPr>
            <w:r w:rsidRPr="006A191A">
              <w:rPr>
                <w:rFonts w:ascii="Arial" w:hAnsi="Arial" w:cs="Arial"/>
              </w:rPr>
              <w:t xml:space="preserve">$  </w:t>
            </w:r>
            <w:r>
              <w:rPr>
                <w:rFonts w:ascii="Arial" w:hAnsi="Arial" w:cs="Arial"/>
              </w:rPr>
              <w:t xml:space="preserve">             </w:t>
            </w:r>
            <w:r w:rsidRPr="006A191A">
              <w:rPr>
                <w:rFonts w:ascii="Arial" w:hAnsi="Arial" w:cs="Arial"/>
              </w:rPr>
              <w:t xml:space="preserve">   </w:t>
            </w:r>
            <w:r>
              <w:rPr>
                <w:rFonts w:ascii="Arial" w:hAnsi="Arial" w:cs="Arial"/>
              </w:rPr>
              <w:t xml:space="preserve">   1,777.02</w:t>
            </w:r>
          </w:p>
          <w:p w14:paraId="3108287A" w14:textId="77777777" w:rsidR="00334528" w:rsidRDefault="00334528" w:rsidP="00334528">
            <w:pPr>
              <w:jc w:val="center"/>
              <w:rPr>
                <w:rFonts w:ascii="Arial" w:hAnsi="Arial" w:cs="Arial"/>
              </w:rPr>
            </w:pPr>
          </w:p>
          <w:p w14:paraId="21059734" w14:textId="77777777" w:rsidR="00334528" w:rsidRDefault="00334528" w:rsidP="00334528">
            <w:pPr>
              <w:jc w:val="center"/>
              <w:rPr>
                <w:rFonts w:ascii="Arial" w:hAnsi="Arial" w:cs="Arial"/>
              </w:rPr>
            </w:pPr>
          </w:p>
          <w:p w14:paraId="6E867949" w14:textId="797153E7" w:rsidR="00334528" w:rsidRPr="006A191A" w:rsidRDefault="00334528" w:rsidP="00334528">
            <w:pPr>
              <w:jc w:val="center"/>
              <w:rPr>
                <w:rFonts w:ascii="Arial" w:hAnsi="Arial" w:cs="Arial"/>
              </w:rPr>
            </w:pPr>
          </w:p>
        </w:tc>
        <w:tc>
          <w:tcPr>
            <w:tcW w:w="1186" w:type="dxa"/>
            <w:vMerge/>
          </w:tcPr>
          <w:p w14:paraId="37E7C5BA" w14:textId="77777777" w:rsidR="00334528" w:rsidRPr="006A191A" w:rsidRDefault="00334528" w:rsidP="00334528">
            <w:pPr>
              <w:rPr>
                <w:rFonts w:ascii="Arial" w:hAnsi="Arial" w:cs="Arial"/>
              </w:rPr>
            </w:pPr>
          </w:p>
        </w:tc>
        <w:tc>
          <w:tcPr>
            <w:tcW w:w="1553" w:type="dxa"/>
          </w:tcPr>
          <w:p w14:paraId="5199531A" w14:textId="77777777" w:rsidR="00334528" w:rsidRDefault="00334528" w:rsidP="00334528">
            <w:pPr>
              <w:rPr>
                <w:rFonts w:ascii="Arial" w:hAnsi="Arial" w:cs="Arial"/>
              </w:rPr>
            </w:pPr>
            <w:r w:rsidRPr="006A191A">
              <w:rPr>
                <w:rFonts w:ascii="Arial" w:hAnsi="Arial" w:cs="Arial"/>
              </w:rPr>
              <w:t>Ingresos por Recuperar a Corto Plazo</w:t>
            </w:r>
          </w:p>
          <w:p w14:paraId="0215E0D2" w14:textId="77777777" w:rsidR="00334528" w:rsidRPr="006A191A" w:rsidRDefault="00334528" w:rsidP="00334528">
            <w:pPr>
              <w:rPr>
                <w:rFonts w:ascii="Arial" w:hAnsi="Arial" w:cs="Arial"/>
              </w:rPr>
            </w:pPr>
          </w:p>
        </w:tc>
        <w:tc>
          <w:tcPr>
            <w:tcW w:w="2723" w:type="dxa"/>
          </w:tcPr>
          <w:p w14:paraId="165636FA" w14:textId="77777777" w:rsidR="00334528" w:rsidRDefault="00334528" w:rsidP="00334528">
            <w:pPr>
              <w:jc w:val="center"/>
              <w:rPr>
                <w:rFonts w:ascii="Arial" w:hAnsi="Arial" w:cs="Arial"/>
              </w:rPr>
            </w:pPr>
            <w:r w:rsidRPr="006A191A">
              <w:rPr>
                <w:rFonts w:ascii="Arial" w:hAnsi="Arial" w:cs="Arial"/>
              </w:rPr>
              <w:t xml:space="preserve">$  </w:t>
            </w:r>
            <w:r>
              <w:rPr>
                <w:rFonts w:ascii="Arial" w:hAnsi="Arial" w:cs="Arial"/>
              </w:rPr>
              <w:t xml:space="preserve">             </w:t>
            </w:r>
            <w:r w:rsidRPr="006A191A">
              <w:rPr>
                <w:rFonts w:ascii="Arial" w:hAnsi="Arial" w:cs="Arial"/>
              </w:rPr>
              <w:t xml:space="preserve">   </w:t>
            </w:r>
            <w:r>
              <w:rPr>
                <w:rFonts w:ascii="Arial" w:hAnsi="Arial" w:cs="Arial"/>
              </w:rPr>
              <w:t xml:space="preserve">   4,278.84</w:t>
            </w:r>
          </w:p>
          <w:p w14:paraId="0487CB86" w14:textId="77777777" w:rsidR="00334528" w:rsidRDefault="00334528" w:rsidP="00334528">
            <w:pPr>
              <w:jc w:val="center"/>
              <w:rPr>
                <w:rFonts w:ascii="Arial" w:hAnsi="Arial" w:cs="Arial"/>
              </w:rPr>
            </w:pPr>
          </w:p>
          <w:p w14:paraId="689777B8" w14:textId="77777777" w:rsidR="00334528" w:rsidRDefault="00334528" w:rsidP="00334528">
            <w:pPr>
              <w:jc w:val="center"/>
              <w:rPr>
                <w:rFonts w:ascii="Arial" w:hAnsi="Arial" w:cs="Arial"/>
              </w:rPr>
            </w:pPr>
          </w:p>
          <w:p w14:paraId="7E9D1F6D" w14:textId="15D8B5D9" w:rsidR="00334528" w:rsidRPr="006A191A" w:rsidRDefault="00334528" w:rsidP="00334528">
            <w:pPr>
              <w:jc w:val="center"/>
              <w:rPr>
                <w:rFonts w:ascii="Arial" w:hAnsi="Arial" w:cs="Arial"/>
              </w:rPr>
            </w:pPr>
            <w:r>
              <w:rPr>
                <w:rFonts w:ascii="Arial" w:hAnsi="Arial" w:cs="Arial"/>
              </w:rPr>
              <w:t>$                     5,000.00</w:t>
            </w:r>
          </w:p>
        </w:tc>
      </w:tr>
    </w:tbl>
    <w:p w14:paraId="33250C21" w14:textId="77777777" w:rsidR="006B5B95" w:rsidRDefault="006B5B95" w:rsidP="006B5B95">
      <w:pPr>
        <w:rPr>
          <w:rFonts w:ascii="Arial" w:hAnsi="Arial" w:cs="Arial"/>
        </w:rPr>
      </w:pPr>
      <w:r>
        <w:rPr>
          <w:rFonts w:ascii="Arial" w:hAnsi="Arial" w:cs="Arial"/>
        </w:rPr>
        <w:t xml:space="preserve">     </w:t>
      </w:r>
    </w:p>
    <w:p w14:paraId="2F4F2FB2" w14:textId="3E668677" w:rsidR="006B5B95" w:rsidRDefault="006B5B95" w:rsidP="006B5B95">
      <w:pPr>
        <w:numPr>
          <w:ilvl w:val="0"/>
          <w:numId w:val="7"/>
        </w:numPr>
        <w:spacing w:line="360" w:lineRule="auto"/>
        <w:ind w:left="0" w:firstLine="0"/>
        <w:jc w:val="both"/>
        <w:rPr>
          <w:rFonts w:ascii="Arial" w:hAnsi="Arial" w:cs="Arial"/>
        </w:rPr>
      </w:pPr>
      <w:r>
        <w:rPr>
          <w:rFonts w:ascii="Arial" w:hAnsi="Arial" w:cs="Arial"/>
        </w:rPr>
        <w:t xml:space="preserve">La cantidad de $ </w:t>
      </w:r>
      <w:r w:rsidR="00602022">
        <w:rPr>
          <w:rFonts w:ascii="Arial" w:hAnsi="Arial" w:cs="Arial"/>
        </w:rPr>
        <w:t>27,799,162.03</w:t>
      </w:r>
      <w:r>
        <w:rPr>
          <w:rFonts w:ascii="Arial" w:hAnsi="Arial" w:cs="Arial"/>
        </w:rPr>
        <w:t xml:space="preserve"> son adeudos que la Secretaria de Finanzas y Planeación del Estado tiene con la Institución correspondientes a servicios personales y gastos de operación de ejercicios </w:t>
      </w:r>
      <w:r w:rsidR="00602022">
        <w:rPr>
          <w:rFonts w:ascii="Arial" w:hAnsi="Arial" w:cs="Arial"/>
        </w:rPr>
        <w:t>anteriores,</w:t>
      </w:r>
      <w:r>
        <w:rPr>
          <w:rFonts w:ascii="Arial" w:hAnsi="Arial" w:cs="Arial"/>
        </w:rPr>
        <w:t xml:space="preserve"> así como del Proyecto Institucional de Fortalecimiento de los Institutos Tecnológicos (PIFIT).</w:t>
      </w:r>
    </w:p>
    <w:p w14:paraId="0BE5941D" w14:textId="452D80EE" w:rsidR="006B5B95" w:rsidRDefault="006B5B95" w:rsidP="006B5B95">
      <w:pPr>
        <w:numPr>
          <w:ilvl w:val="0"/>
          <w:numId w:val="7"/>
        </w:numPr>
        <w:spacing w:line="360" w:lineRule="auto"/>
        <w:ind w:left="0" w:firstLine="0"/>
        <w:jc w:val="both"/>
        <w:rPr>
          <w:rFonts w:ascii="Arial" w:hAnsi="Arial" w:cs="Arial"/>
        </w:rPr>
      </w:pPr>
      <w:r>
        <w:rPr>
          <w:rFonts w:ascii="Arial" w:hAnsi="Arial" w:cs="Arial"/>
        </w:rPr>
        <w:t>La cantidad de $ 1,</w:t>
      </w:r>
      <w:r w:rsidR="00602022">
        <w:rPr>
          <w:rFonts w:ascii="Arial" w:hAnsi="Arial" w:cs="Arial"/>
        </w:rPr>
        <w:t>513,302.94</w:t>
      </w:r>
      <w:r>
        <w:rPr>
          <w:rFonts w:ascii="Arial" w:hAnsi="Arial" w:cs="Arial"/>
        </w:rPr>
        <w:t xml:space="preserve"> corresponde a sujetos a comprobar mismos que han sido requeridos y se deben comprobar en el próximo mes para saldar cuentas además de un saldo de deudores diversos el cual se convierte en cuentas incobrables del cual se consultará el procedimiento para su depuración.</w:t>
      </w:r>
    </w:p>
    <w:p w14:paraId="016FC4DA" w14:textId="60AF42E0" w:rsidR="006B5B95" w:rsidRDefault="006B5B95" w:rsidP="006B5B95">
      <w:pPr>
        <w:numPr>
          <w:ilvl w:val="0"/>
          <w:numId w:val="7"/>
        </w:numPr>
        <w:spacing w:line="360" w:lineRule="auto"/>
        <w:ind w:left="0" w:firstLine="0"/>
        <w:jc w:val="both"/>
        <w:rPr>
          <w:rFonts w:ascii="Arial" w:hAnsi="Arial" w:cs="Arial"/>
        </w:rPr>
      </w:pPr>
      <w:r>
        <w:rPr>
          <w:rFonts w:ascii="Arial" w:hAnsi="Arial" w:cs="Arial"/>
        </w:rPr>
        <w:t xml:space="preserve">La cantidad de $ </w:t>
      </w:r>
      <w:r w:rsidR="00602022">
        <w:rPr>
          <w:rFonts w:ascii="Arial" w:hAnsi="Arial" w:cs="Arial"/>
        </w:rPr>
        <w:t>1,777.02</w:t>
      </w:r>
      <w:r>
        <w:rPr>
          <w:rFonts w:ascii="Arial" w:hAnsi="Arial" w:cs="Arial"/>
        </w:rPr>
        <w:t xml:space="preserve"> </w:t>
      </w:r>
      <w:r w:rsidRPr="00D42F72">
        <w:rPr>
          <w:rFonts w:ascii="Arial" w:hAnsi="Arial" w:cs="Arial"/>
        </w:rPr>
        <w:t xml:space="preserve">corresponde a impuestos por enterar de subsidio al empleo esto debido a la falta de ministración por parte del </w:t>
      </w:r>
      <w:r>
        <w:rPr>
          <w:rFonts w:ascii="Arial" w:hAnsi="Arial" w:cs="Arial"/>
        </w:rPr>
        <w:t>E</w:t>
      </w:r>
      <w:r w:rsidRPr="00D42F72">
        <w:rPr>
          <w:rFonts w:ascii="Arial" w:hAnsi="Arial" w:cs="Arial"/>
        </w:rPr>
        <w:t xml:space="preserve">stado tenemos un pendiente de pago de ISR </w:t>
      </w:r>
    </w:p>
    <w:p w14:paraId="15727486" w14:textId="77777777" w:rsidR="006B5B95" w:rsidRDefault="006B5B95" w:rsidP="006B5B95">
      <w:pPr>
        <w:rPr>
          <w:rFonts w:ascii="Arial" w:hAnsi="Arial" w:cs="Arial"/>
        </w:rPr>
      </w:pPr>
    </w:p>
    <w:p w14:paraId="62ED00E9" w14:textId="77777777" w:rsidR="006B5B95" w:rsidRDefault="006B5B95" w:rsidP="006B5B95">
      <w:pPr>
        <w:rPr>
          <w:rFonts w:ascii="Arial" w:hAnsi="Arial" w:cs="Arial"/>
        </w:rPr>
      </w:pPr>
    </w:p>
    <w:p w14:paraId="3948C861" w14:textId="77777777" w:rsidR="006B5B95" w:rsidRDefault="006B5B95" w:rsidP="006B5B95">
      <w:pPr>
        <w:rPr>
          <w:rFonts w:ascii="Arial" w:hAnsi="Arial" w:cs="Arial"/>
        </w:rPr>
      </w:pPr>
    </w:p>
    <w:p w14:paraId="383C13FF" w14:textId="77777777" w:rsidR="006B5B95" w:rsidRDefault="006B5B95" w:rsidP="006B5B95">
      <w:pPr>
        <w:rPr>
          <w:rFonts w:ascii="Arial" w:hAnsi="Arial" w:cs="Arial"/>
        </w:rPr>
      </w:pPr>
    </w:p>
    <w:p w14:paraId="73D7E08B" w14:textId="77777777" w:rsidR="006B5B95" w:rsidRDefault="006B5B95" w:rsidP="006B5B95">
      <w:pPr>
        <w:rPr>
          <w:rFonts w:ascii="Arial" w:hAnsi="Arial" w:cs="Arial"/>
        </w:rPr>
      </w:pPr>
      <w:r w:rsidRPr="00C32901">
        <w:rPr>
          <w:rFonts w:ascii="Arial" w:hAnsi="Arial" w:cs="Arial"/>
          <w:b/>
        </w:rPr>
        <w:t>Bienes muebles, Inmuebles e Intangibles</w:t>
      </w:r>
      <w:r>
        <w:rPr>
          <w:rFonts w:ascii="Arial" w:hAnsi="Arial" w:cs="Arial"/>
        </w:rPr>
        <w:t>.</w:t>
      </w:r>
    </w:p>
    <w:p w14:paraId="3BCE3C91" w14:textId="77777777" w:rsidR="006B5B95" w:rsidRDefault="006B5B95" w:rsidP="006B5B95">
      <w:pPr>
        <w:ind w:left="720"/>
        <w:rPr>
          <w:rFonts w:ascii="Arial" w:hAnsi="Arial" w:cs="Arial"/>
        </w:rPr>
      </w:pPr>
    </w:p>
    <w:p w14:paraId="71F65B1E" w14:textId="77777777" w:rsidR="006B5B95" w:rsidRDefault="006B5B95" w:rsidP="00602022">
      <w:pPr>
        <w:jc w:val="both"/>
        <w:rPr>
          <w:rFonts w:ascii="Arial" w:hAnsi="Arial" w:cs="Arial"/>
        </w:rPr>
      </w:pPr>
      <w:r>
        <w:rPr>
          <w:rFonts w:ascii="Arial" w:hAnsi="Arial" w:cs="Arial"/>
        </w:rPr>
        <w:t>Las adquisiciones de terrenos, edificios, equipo y mobiliario del plantel, oficinas y almacenes, se registran a su valor de adquisición.</w:t>
      </w:r>
    </w:p>
    <w:p w14:paraId="131282F1" w14:textId="77777777" w:rsidR="006B5B95" w:rsidRDefault="006B5B95" w:rsidP="00602022">
      <w:pPr>
        <w:jc w:val="both"/>
        <w:rPr>
          <w:rFonts w:ascii="Arial" w:hAnsi="Arial" w:cs="Arial"/>
        </w:rPr>
      </w:pPr>
    </w:p>
    <w:p w14:paraId="48360089" w14:textId="4BF2993A" w:rsidR="006B5B95" w:rsidRDefault="006B5B95" w:rsidP="006B5B95">
      <w:pPr>
        <w:rPr>
          <w:rFonts w:ascii="Arial" w:hAnsi="Arial" w:cs="Arial"/>
        </w:rPr>
      </w:pPr>
      <w:r>
        <w:rPr>
          <w:rFonts w:ascii="Arial" w:hAnsi="Arial" w:cs="Arial"/>
        </w:rPr>
        <w:t>La cuenta contable de Bienes Inmuebles del Balance General al 31 de mayo del año 202</w:t>
      </w:r>
      <w:r w:rsidR="00EB1997">
        <w:rPr>
          <w:rFonts w:ascii="Arial" w:hAnsi="Arial" w:cs="Arial"/>
        </w:rPr>
        <w:t>2</w:t>
      </w:r>
      <w:r>
        <w:rPr>
          <w:rFonts w:ascii="Arial" w:hAnsi="Arial" w:cs="Arial"/>
        </w:rPr>
        <w:t xml:space="preserve"> tiene un total de $ </w:t>
      </w:r>
      <w:r w:rsidR="00EB1997">
        <w:rPr>
          <w:rFonts w:ascii="Arial" w:hAnsi="Arial" w:cs="Arial"/>
        </w:rPr>
        <w:t>23,329,742.00</w:t>
      </w:r>
      <w:r>
        <w:rPr>
          <w:rFonts w:ascii="Arial" w:hAnsi="Arial" w:cs="Arial"/>
        </w:rPr>
        <w:t xml:space="preserve"> a continuación se describe cada uno de los rubros que la integran: </w:t>
      </w:r>
    </w:p>
    <w:p w14:paraId="5ABF6F52" w14:textId="77777777" w:rsidR="006B5B95" w:rsidRDefault="006B5B95" w:rsidP="006B5B95">
      <w:pPr>
        <w:ind w:left="720"/>
        <w:rPr>
          <w:rFonts w:ascii="Arial" w:hAnsi="Arial" w:cs="Arial"/>
        </w:rPr>
      </w:pPr>
    </w:p>
    <w:tbl>
      <w:tblPr>
        <w:tblpPr w:leftFromText="141" w:rightFromText="141" w:vertAnchor="text" w:horzAnchor="margin" w:tblpXSpec="right" w:tblpYSpec="bottom"/>
        <w:tblW w:w="0" w:type="auto"/>
        <w:shd w:val="clear" w:color="000000" w:fill="auto"/>
        <w:tblLook w:val="01E0" w:firstRow="1" w:lastRow="1" w:firstColumn="1" w:lastColumn="1" w:noHBand="0" w:noVBand="0"/>
      </w:tblPr>
      <w:tblGrid>
        <w:gridCol w:w="1822"/>
        <w:gridCol w:w="1885"/>
      </w:tblGrid>
      <w:tr w:rsidR="006B5B95" w:rsidRPr="006A191A" w14:paraId="14E20E5A" w14:textId="77777777" w:rsidTr="00602022">
        <w:trPr>
          <w:trHeight w:val="473"/>
        </w:trPr>
        <w:tc>
          <w:tcPr>
            <w:tcW w:w="3707" w:type="dxa"/>
            <w:gridSpan w:val="2"/>
            <w:shd w:val="clear" w:color="000000" w:fill="auto"/>
          </w:tcPr>
          <w:p w14:paraId="7D1E77AC" w14:textId="0807DE28" w:rsidR="006B5B95" w:rsidRPr="006A191A" w:rsidRDefault="006B5B95" w:rsidP="00EB1997">
            <w:pPr>
              <w:jc w:val="center"/>
              <w:rPr>
                <w:rFonts w:ascii="Arial" w:hAnsi="Arial" w:cs="Arial"/>
              </w:rPr>
            </w:pPr>
            <w:r>
              <w:rPr>
                <w:rFonts w:ascii="Arial" w:hAnsi="Arial" w:cs="Arial"/>
              </w:rPr>
              <w:t>MAY 202</w:t>
            </w:r>
            <w:r w:rsidR="00EB1997">
              <w:rPr>
                <w:rFonts w:ascii="Arial" w:hAnsi="Arial" w:cs="Arial"/>
              </w:rPr>
              <w:t>1</w:t>
            </w:r>
          </w:p>
        </w:tc>
      </w:tr>
      <w:tr w:rsidR="00602022" w:rsidRPr="006A191A" w14:paraId="2159B64F" w14:textId="77777777" w:rsidTr="00602022">
        <w:trPr>
          <w:trHeight w:val="499"/>
        </w:trPr>
        <w:tc>
          <w:tcPr>
            <w:tcW w:w="1822" w:type="dxa"/>
            <w:shd w:val="clear" w:color="000000" w:fill="auto"/>
          </w:tcPr>
          <w:p w14:paraId="3F4D58C1" w14:textId="77777777" w:rsidR="00602022" w:rsidRPr="006A191A" w:rsidRDefault="00602022" w:rsidP="00602022">
            <w:pPr>
              <w:rPr>
                <w:rFonts w:ascii="Arial" w:hAnsi="Arial" w:cs="Arial"/>
              </w:rPr>
            </w:pPr>
            <w:r w:rsidRPr="006A191A">
              <w:rPr>
                <w:rFonts w:ascii="Arial" w:hAnsi="Arial" w:cs="Arial"/>
              </w:rPr>
              <w:t>Terrenos</w:t>
            </w:r>
          </w:p>
        </w:tc>
        <w:tc>
          <w:tcPr>
            <w:tcW w:w="1885" w:type="dxa"/>
            <w:shd w:val="clear" w:color="000000" w:fill="auto"/>
          </w:tcPr>
          <w:p w14:paraId="1552B796" w14:textId="03171B48" w:rsidR="00602022" w:rsidRPr="006A191A" w:rsidRDefault="00602022" w:rsidP="00602022">
            <w:pPr>
              <w:rPr>
                <w:rFonts w:ascii="Arial" w:hAnsi="Arial" w:cs="Arial"/>
              </w:rPr>
            </w:pPr>
            <w:r w:rsidRPr="006A191A">
              <w:rPr>
                <w:rFonts w:ascii="Arial" w:hAnsi="Arial" w:cs="Arial"/>
              </w:rPr>
              <w:t>$</w:t>
            </w:r>
            <w:r>
              <w:rPr>
                <w:rFonts w:ascii="Arial" w:hAnsi="Arial" w:cs="Arial"/>
              </w:rPr>
              <w:t xml:space="preserve">    385,000.00</w:t>
            </w:r>
          </w:p>
        </w:tc>
      </w:tr>
      <w:tr w:rsidR="00602022" w:rsidRPr="006A191A" w14:paraId="38670C89" w14:textId="77777777" w:rsidTr="00602022">
        <w:trPr>
          <w:trHeight w:val="499"/>
        </w:trPr>
        <w:tc>
          <w:tcPr>
            <w:tcW w:w="1822" w:type="dxa"/>
            <w:shd w:val="clear" w:color="000000" w:fill="auto"/>
          </w:tcPr>
          <w:p w14:paraId="09B3ACC0" w14:textId="77777777" w:rsidR="00602022" w:rsidRPr="006A191A" w:rsidRDefault="00602022" w:rsidP="00602022">
            <w:pPr>
              <w:rPr>
                <w:rFonts w:ascii="Arial" w:hAnsi="Arial" w:cs="Arial"/>
              </w:rPr>
            </w:pPr>
            <w:r w:rsidRPr="006A191A">
              <w:rPr>
                <w:rFonts w:ascii="Arial" w:hAnsi="Arial" w:cs="Arial"/>
              </w:rPr>
              <w:t xml:space="preserve">Edificios </w:t>
            </w:r>
          </w:p>
        </w:tc>
        <w:tc>
          <w:tcPr>
            <w:tcW w:w="1885" w:type="dxa"/>
            <w:shd w:val="clear" w:color="000000" w:fill="auto"/>
          </w:tcPr>
          <w:p w14:paraId="4CF6F021" w14:textId="0F4080B0" w:rsidR="00602022" w:rsidRPr="006A191A" w:rsidRDefault="00602022" w:rsidP="00602022">
            <w:pPr>
              <w:rPr>
                <w:rFonts w:ascii="Arial" w:hAnsi="Arial" w:cs="Arial"/>
              </w:rPr>
            </w:pPr>
            <w:r w:rsidRPr="006A191A">
              <w:rPr>
                <w:rFonts w:ascii="Arial" w:hAnsi="Arial" w:cs="Arial"/>
              </w:rPr>
              <w:t>$</w:t>
            </w:r>
            <w:r>
              <w:rPr>
                <w:rFonts w:ascii="Arial" w:hAnsi="Arial" w:cs="Arial"/>
              </w:rPr>
              <w:t>14,898,110.00</w:t>
            </w:r>
          </w:p>
        </w:tc>
      </w:tr>
    </w:tbl>
    <w:p w14:paraId="6458C8D9" w14:textId="77777777" w:rsidR="006B5B95" w:rsidRPr="00ED4B73" w:rsidRDefault="006B5B95" w:rsidP="006B5B95">
      <w:pPr>
        <w:rPr>
          <w:vanish/>
        </w:rPr>
      </w:pPr>
    </w:p>
    <w:tbl>
      <w:tblPr>
        <w:tblpPr w:leftFromText="141" w:rightFromText="141" w:vertAnchor="text" w:horzAnchor="page" w:tblpX="2007" w:tblpY="-66"/>
        <w:tblOverlap w:val="never"/>
        <w:tblW w:w="0" w:type="auto"/>
        <w:shd w:val="clear" w:color="000000" w:fill="auto"/>
        <w:tblLook w:val="01E0" w:firstRow="1" w:lastRow="1" w:firstColumn="1" w:lastColumn="1" w:noHBand="0" w:noVBand="0"/>
      </w:tblPr>
      <w:tblGrid>
        <w:gridCol w:w="1423"/>
        <w:gridCol w:w="1930"/>
      </w:tblGrid>
      <w:tr w:rsidR="006B5B95" w:rsidRPr="006A191A" w14:paraId="4423A3F5" w14:textId="77777777" w:rsidTr="00D86F63">
        <w:trPr>
          <w:trHeight w:val="437"/>
        </w:trPr>
        <w:tc>
          <w:tcPr>
            <w:tcW w:w="3353" w:type="dxa"/>
            <w:gridSpan w:val="2"/>
            <w:shd w:val="clear" w:color="000000" w:fill="auto"/>
          </w:tcPr>
          <w:p w14:paraId="3D1E07F2" w14:textId="64BDF867" w:rsidR="006B5B95" w:rsidRPr="006A191A" w:rsidRDefault="006B5B95" w:rsidP="00D86F63">
            <w:pPr>
              <w:jc w:val="center"/>
              <w:rPr>
                <w:rFonts w:ascii="Arial" w:hAnsi="Arial" w:cs="Arial"/>
              </w:rPr>
            </w:pPr>
            <w:r>
              <w:rPr>
                <w:rFonts w:ascii="Arial" w:hAnsi="Arial" w:cs="Arial"/>
              </w:rPr>
              <w:t>MAY 202</w:t>
            </w:r>
            <w:r w:rsidR="00EB1997">
              <w:rPr>
                <w:rFonts w:ascii="Arial" w:hAnsi="Arial" w:cs="Arial"/>
              </w:rPr>
              <w:t>2</w:t>
            </w:r>
          </w:p>
        </w:tc>
      </w:tr>
      <w:tr w:rsidR="006B5B95" w:rsidRPr="006A191A" w14:paraId="56B54264" w14:textId="77777777" w:rsidTr="00D86F63">
        <w:trPr>
          <w:trHeight w:val="437"/>
        </w:trPr>
        <w:tc>
          <w:tcPr>
            <w:tcW w:w="1423" w:type="dxa"/>
            <w:shd w:val="clear" w:color="000000" w:fill="auto"/>
          </w:tcPr>
          <w:p w14:paraId="2655CE10" w14:textId="77777777" w:rsidR="006B5B95" w:rsidRPr="006A191A" w:rsidRDefault="006B5B95" w:rsidP="00D86F63">
            <w:pPr>
              <w:rPr>
                <w:rFonts w:ascii="Arial" w:hAnsi="Arial" w:cs="Arial"/>
              </w:rPr>
            </w:pPr>
            <w:r>
              <w:rPr>
                <w:rFonts w:ascii="Arial" w:hAnsi="Arial" w:cs="Arial"/>
              </w:rPr>
              <w:t xml:space="preserve"> </w:t>
            </w:r>
            <w:r w:rsidRPr="006A191A">
              <w:rPr>
                <w:rFonts w:ascii="Arial" w:hAnsi="Arial" w:cs="Arial"/>
              </w:rPr>
              <w:t>Terrenos</w:t>
            </w:r>
          </w:p>
        </w:tc>
        <w:tc>
          <w:tcPr>
            <w:tcW w:w="1930" w:type="dxa"/>
            <w:shd w:val="clear" w:color="000000" w:fill="auto"/>
          </w:tcPr>
          <w:p w14:paraId="44CF1068" w14:textId="20D73A7C" w:rsidR="006B5B95" w:rsidRPr="006A191A" w:rsidRDefault="006B5B95" w:rsidP="00602022">
            <w:pPr>
              <w:rPr>
                <w:rFonts w:ascii="Arial" w:hAnsi="Arial" w:cs="Arial"/>
              </w:rPr>
            </w:pPr>
            <w:r w:rsidRPr="006A191A">
              <w:rPr>
                <w:rFonts w:ascii="Arial" w:hAnsi="Arial" w:cs="Arial"/>
              </w:rPr>
              <w:t>$</w:t>
            </w:r>
            <w:r>
              <w:rPr>
                <w:rFonts w:ascii="Arial" w:hAnsi="Arial" w:cs="Arial"/>
              </w:rPr>
              <w:t xml:space="preserve">    </w:t>
            </w:r>
            <w:r w:rsidR="00602022">
              <w:rPr>
                <w:rFonts w:ascii="Arial" w:hAnsi="Arial" w:cs="Arial"/>
              </w:rPr>
              <w:t>490,000</w:t>
            </w:r>
            <w:r>
              <w:rPr>
                <w:rFonts w:ascii="Arial" w:hAnsi="Arial" w:cs="Arial"/>
              </w:rPr>
              <w:t>.00</w:t>
            </w:r>
          </w:p>
        </w:tc>
      </w:tr>
      <w:tr w:rsidR="006B5B95" w:rsidRPr="006A191A" w14:paraId="7F804935" w14:textId="77777777" w:rsidTr="00D86F63">
        <w:trPr>
          <w:trHeight w:val="437"/>
        </w:trPr>
        <w:tc>
          <w:tcPr>
            <w:tcW w:w="1423" w:type="dxa"/>
            <w:shd w:val="clear" w:color="000000" w:fill="auto"/>
          </w:tcPr>
          <w:p w14:paraId="02C0E3A7" w14:textId="77777777" w:rsidR="006B5B95" w:rsidRPr="006A191A" w:rsidRDefault="006B5B95" w:rsidP="00D86F63">
            <w:pPr>
              <w:rPr>
                <w:rFonts w:ascii="Arial" w:hAnsi="Arial" w:cs="Arial"/>
              </w:rPr>
            </w:pPr>
            <w:r w:rsidRPr="006A191A">
              <w:rPr>
                <w:rFonts w:ascii="Arial" w:hAnsi="Arial" w:cs="Arial"/>
              </w:rPr>
              <w:t xml:space="preserve">Edificios </w:t>
            </w:r>
          </w:p>
        </w:tc>
        <w:tc>
          <w:tcPr>
            <w:tcW w:w="1930" w:type="dxa"/>
            <w:shd w:val="clear" w:color="000000" w:fill="auto"/>
          </w:tcPr>
          <w:p w14:paraId="3CEA31AB" w14:textId="4DA37BD4" w:rsidR="006B5B95" w:rsidRPr="006A191A" w:rsidRDefault="006B5B95" w:rsidP="00EB1997">
            <w:pPr>
              <w:rPr>
                <w:rFonts w:ascii="Arial" w:hAnsi="Arial" w:cs="Arial"/>
              </w:rPr>
            </w:pPr>
            <w:r w:rsidRPr="006A191A">
              <w:rPr>
                <w:rFonts w:ascii="Arial" w:hAnsi="Arial" w:cs="Arial"/>
              </w:rPr>
              <w:t>$</w:t>
            </w:r>
            <w:r w:rsidR="00EB1997">
              <w:rPr>
                <w:rFonts w:ascii="Arial" w:hAnsi="Arial" w:cs="Arial"/>
              </w:rPr>
              <w:t>22,839,742</w:t>
            </w:r>
            <w:r>
              <w:rPr>
                <w:rFonts w:ascii="Arial" w:hAnsi="Arial" w:cs="Arial"/>
              </w:rPr>
              <w:t>.00</w:t>
            </w:r>
          </w:p>
        </w:tc>
      </w:tr>
    </w:tbl>
    <w:p w14:paraId="77857029" w14:textId="77777777" w:rsidR="006B5B95" w:rsidRPr="003500F2" w:rsidRDefault="006B5B95" w:rsidP="006B5B95">
      <w:pPr>
        <w:ind w:left="720"/>
        <w:rPr>
          <w:rFonts w:ascii="Arial" w:hAnsi="Arial" w:cs="Arial"/>
        </w:rPr>
      </w:pPr>
      <w:r>
        <w:rPr>
          <w:rFonts w:ascii="Arial" w:hAnsi="Arial" w:cs="Arial"/>
        </w:rPr>
        <w:t xml:space="preserve"> </w:t>
      </w:r>
    </w:p>
    <w:p w14:paraId="552CC31D" w14:textId="77777777" w:rsidR="006B5B95" w:rsidRDefault="006B5B95" w:rsidP="006B5B95">
      <w:pPr>
        <w:ind w:left="720"/>
        <w:rPr>
          <w:rFonts w:ascii="Arial" w:hAnsi="Arial" w:cs="Arial"/>
        </w:rPr>
      </w:pPr>
      <w:r>
        <w:rPr>
          <w:rFonts w:ascii="Arial" w:hAnsi="Arial" w:cs="Arial"/>
        </w:rPr>
        <w:br w:type="textWrapping" w:clear="all"/>
      </w:r>
    </w:p>
    <w:p w14:paraId="314610DE" w14:textId="77777777" w:rsidR="006B5B95" w:rsidRDefault="006B5B95" w:rsidP="006B5B95">
      <w:pPr>
        <w:ind w:left="720"/>
        <w:rPr>
          <w:rFonts w:ascii="Arial" w:hAnsi="Arial" w:cs="Arial"/>
        </w:rPr>
      </w:pPr>
    </w:p>
    <w:p w14:paraId="6801EC9D" w14:textId="77777777" w:rsidR="006B5B95" w:rsidRDefault="006B5B95" w:rsidP="006B5B95">
      <w:pPr>
        <w:ind w:left="720"/>
        <w:rPr>
          <w:rFonts w:ascii="Arial" w:hAnsi="Arial" w:cs="Arial"/>
        </w:rPr>
      </w:pPr>
    </w:p>
    <w:p w14:paraId="2CDF2651" w14:textId="4A386D23" w:rsidR="006B5B95" w:rsidRDefault="006B5B95" w:rsidP="006B5B95">
      <w:pPr>
        <w:rPr>
          <w:rFonts w:ascii="Arial" w:hAnsi="Arial" w:cs="Arial"/>
        </w:rPr>
      </w:pPr>
      <w:r>
        <w:rPr>
          <w:rFonts w:ascii="Arial" w:hAnsi="Arial" w:cs="Arial"/>
        </w:rPr>
        <w:t>La cuenta contable de Bienes Muebles del Balance General al 31 de mayo del año 202</w:t>
      </w:r>
      <w:r w:rsidR="00EB1997">
        <w:rPr>
          <w:rFonts w:ascii="Arial" w:hAnsi="Arial" w:cs="Arial"/>
        </w:rPr>
        <w:t>2</w:t>
      </w:r>
      <w:r>
        <w:rPr>
          <w:rFonts w:ascii="Arial" w:hAnsi="Arial" w:cs="Arial"/>
        </w:rPr>
        <w:t xml:space="preserve"> tiene un total de $</w:t>
      </w:r>
      <w:r w:rsidRPr="00AE6E76">
        <w:rPr>
          <w:rFonts w:ascii="Arial" w:hAnsi="Arial" w:cs="Arial"/>
        </w:rPr>
        <w:t xml:space="preserve"> </w:t>
      </w:r>
      <w:r w:rsidRPr="00AC3D32">
        <w:rPr>
          <w:rFonts w:ascii="Arial" w:hAnsi="Arial" w:cs="Arial"/>
        </w:rPr>
        <w:t>11,</w:t>
      </w:r>
      <w:r w:rsidR="00EB1997">
        <w:rPr>
          <w:rFonts w:ascii="Arial" w:hAnsi="Arial" w:cs="Arial"/>
        </w:rPr>
        <w:t>789,800.06</w:t>
      </w:r>
      <w:r w:rsidRPr="00AE6E76">
        <w:rPr>
          <w:rFonts w:ascii="Arial" w:hAnsi="Arial" w:cs="Arial"/>
        </w:rPr>
        <w:t xml:space="preserve"> </w:t>
      </w:r>
      <w:r>
        <w:rPr>
          <w:rFonts w:ascii="Arial" w:hAnsi="Arial" w:cs="Arial"/>
        </w:rPr>
        <w:t xml:space="preserve">a continuación se describe cada uno de los rubros que la integran: </w:t>
      </w:r>
    </w:p>
    <w:tbl>
      <w:tblPr>
        <w:tblpPr w:leftFromText="142" w:rightFromText="142" w:vertAnchor="text" w:tblpXSpec="right" w:tblpY="336"/>
        <w:tblW w:w="0" w:type="auto"/>
        <w:shd w:val="clear" w:color="000000" w:fill="auto"/>
        <w:tblLook w:val="01E0" w:firstRow="1" w:lastRow="1" w:firstColumn="1" w:lastColumn="1" w:noHBand="0" w:noVBand="0"/>
      </w:tblPr>
      <w:tblGrid>
        <w:gridCol w:w="2122"/>
        <w:gridCol w:w="2381"/>
      </w:tblGrid>
      <w:tr w:rsidR="00EB1997" w:rsidRPr="00727BC1" w14:paraId="71474585" w14:textId="77777777" w:rsidTr="00EB1997">
        <w:trPr>
          <w:trHeight w:val="278"/>
        </w:trPr>
        <w:tc>
          <w:tcPr>
            <w:tcW w:w="2122" w:type="dxa"/>
            <w:shd w:val="clear" w:color="000000" w:fill="auto"/>
          </w:tcPr>
          <w:p w14:paraId="07CDBEC1" w14:textId="77777777" w:rsidR="00EB1997" w:rsidRPr="003046A4" w:rsidRDefault="00EB1997" w:rsidP="00EB1997">
            <w:pPr>
              <w:rPr>
                <w:rFonts w:ascii="Arial" w:hAnsi="Arial" w:cs="Arial"/>
                <w:sz w:val="18"/>
                <w:szCs w:val="18"/>
              </w:rPr>
            </w:pPr>
            <w:r w:rsidRPr="003046A4">
              <w:rPr>
                <w:rFonts w:ascii="Arial" w:hAnsi="Arial" w:cs="Arial"/>
                <w:sz w:val="18"/>
                <w:szCs w:val="18"/>
              </w:rPr>
              <w:t>Mobiliario y Equipo de Administración</w:t>
            </w:r>
          </w:p>
        </w:tc>
        <w:tc>
          <w:tcPr>
            <w:tcW w:w="2381" w:type="dxa"/>
            <w:shd w:val="clear" w:color="000000" w:fill="auto"/>
          </w:tcPr>
          <w:p w14:paraId="5C265E52" w14:textId="79707D86" w:rsidR="00EB1997" w:rsidRPr="00844C68" w:rsidRDefault="00EB1997" w:rsidP="00EB1997">
            <w:pPr>
              <w:jc w:val="center"/>
              <w:rPr>
                <w:rFonts w:ascii="Arial" w:hAnsi="Arial" w:cs="Arial"/>
              </w:rPr>
            </w:pPr>
            <w:r w:rsidRPr="00844C68">
              <w:rPr>
                <w:rFonts w:ascii="Arial" w:hAnsi="Arial" w:cs="Arial"/>
              </w:rPr>
              <w:t xml:space="preserve">$    </w:t>
            </w:r>
            <w:r>
              <w:rPr>
                <w:rFonts w:ascii="Arial" w:hAnsi="Arial" w:cs="Arial"/>
              </w:rPr>
              <w:t>3,547,337.90</w:t>
            </w:r>
          </w:p>
        </w:tc>
      </w:tr>
      <w:tr w:rsidR="00EB1997" w:rsidRPr="00727BC1" w14:paraId="18BCD264" w14:textId="77777777" w:rsidTr="00EB1997">
        <w:trPr>
          <w:trHeight w:val="531"/>
        </w:trPr>
        <w:tc>
          <w:tcPr>
            <w:tcW w:w="2122" w:type="dxa"/>
            <w:shd w:val="clear" w:color="000000" w:fill="auto"/>
          </w:tcPr>
          <w:p w14:paraId="56430237" w14:textId="77777777" w:rsidR="00EB1997" w:rsidRPr="003046A4" w:rsidRDefault="00EB1997" w:rsidP="00EB1997">
            <w:pPr>
              <w:rPr>
                <w:rFonts w:ascii="Arial" w:hAnsi="Arial" w:cs="Arial"/>
                <w:sz w:val="18"/>
                <w:szCs w:val="18"/>
              </w:rPr>
            </w:pPr>
            <w:r w:rsidRPr="003046A4">
              <w:rPr>
                <w:rFonts w:ascii="Arial" w:hAnsi="Arial" w:cs="Arial"/>
                <w:sz w:val="18"/>
                <w:szCs w:val="18"/>
              </w:rPr>
              <w:t>Mobiliario y Equipo Educacional Recreativo</w:t>
            </w:r>
          </w:p>
        </w:tc>
        <w:tc>
          <w:tcPr>
            <w:tcW w:w="2381" w:type="dxa"/>
            <w:shd w:val="clear" w:color="000000" w:fill="auto"/>
          </w:tcPr>
          <w:p w14:paraId="6B8C7BA2" w14:textId="77777777" w:rsidR="00EB1997" w:rsidRPr="00844C68" w:rsidRDefault="00EB1997" w:rsidP="00EB1997">
            <w:pPr>
              <w:jc w:val="center"/>
              <w:rPr>
                <w:rFonts w:ascii="Arial" w:hAnsi="Arial" w:cs="Arial"/>
              </w:rPr>
            </w:pPr>
            <w:r>
              <w:rPr>
                <w:rFonts w:ascii="Arial" w:hAnsi="Arial" w:cs="Arial"/>
              </w:rPr>
              <w:t>$       662,438.86</w:t>
            </w:r>
          </w:p>
          <w:p w14:paraId="004BBCA7" w14:textId="77777777" w:rsidR="00EB1997" w:rsidRDefault="00EB1997" w:rsidP="00EB1997">
            <w:pPr>
              <w:jc w:val="center"/>
              <w:rPr>
                <w:rFonts w:ascii="Arial" w:hAnsi="Arial" w:cs="Arial"/>
              </w:rPr>
            </w:pPr>
          </w:p>
        </w:tc>
      </w:tr>
      <w:tr w:rsidR="00EB1997" w:rsidRPr="00727BC1" w14:paraId="33123FB4" w14:textId="77777777" w:rsidTr="00EB1997">
        <w:trPr>
          <w:trHeight w:val="547"/>
        </w:trPr>
        <w:tc>
          <w:tcPr>
            <w:tcW w:w="2122" w:type="dxa"/>
            <w:shd w:val="clear" w:color="000000" w:fill="auto"/>
          </w:tcPr>
          <w:p w14:paraId="1EE006C5" w14:textId="77777777" w:rsidR="00EB1997" w:rsidRPr="003046A4" w:rsidRDefault="00EB1997" w:rsidP="00EB1997">
            <w:pPr>
              <w:rPr>
                <w:rFonts w:ascii="Arial" w:hAnsi="Arial" w:cs="Arial"/>
                <w:sz w:val="18"/>
                <w:szCs w:val="18"/>
              </w:rPr>
            </w:pPr>
            <w:r w:rsidRPr="003046A4">
              <w:rPr>
                <w:rFonts w:ascii="Arial" w:hAnsi="Arial" w:cs="Arial"/>
                <w:sz w:val="18"/>
                <w:szCs w:val="18"/>
              </w:rPr>
              <w:t>Equipo e Instrumental Médico y de Laboratorio</w:t>
            </w:r>
          </w:p>
        </w:tc>
        <w:tc>
          <w:tcPr>
            <w:tcW w:w="2381" w:type="dxa"/>
            <w:shd w:val="clear" w:color="000000" w:fill="auto"/>
          </w:tcPr>
          <w:p w14:paraId="076FDCBB" w14:textId="77777777" w:rsidR="00EB1997" w:rsidRPr="00844C68" w:rsidRDefault="00EB1997" w:rsidP="00EB1997">
            <w:pPr>
              <w:rPr>
                <w:rFonts w:ascii="Arial" w:hAnsi="Arial" w:cs="Arial"/>
              </w:rPr>
            </w:pPr>
            <w:r>
              <w:rPr>
                <w:rFonts w:ascii="Arial" w:hAnsi="Arial" w:cs="Arial"/>
              </w:rPr>
              <w:t>$    2,397,081.64</w:t>
            </w:r>
          </w:p>
          <w:p w14:paraId="7A74AD4F" w14:textId="77777777" w:rsidR="00EB1997" w:rsidRDefault="00EB1997" w:rsidP="00EB1997">
            <w:pPr>
              <w:jc w:val="center"/>
              <w:rPr>
                <w:rFonts w:ascii="Arial" w:hAnsi="Arial" w:cs="Arial"/>
              </w:rPr>
            </w:pPr>
          </w:p>
        </w:tc>
      </w:tr>
      <w:tr w:rsidR="00EB1997" w:rsidRPr="00727BC1" w14:paraId="47B5A815" w14:textId="77777777" w:rsidTr="00EB1997">
        <w:trPr>
          <w:trHeight w:val="265"/>
        </w:trPr>
        <w:tc>
          <w:tcPr>
            <w:tcW w:w="2122" w:type="dxa"/>
            <w:shd w:val="clear" w:color="000000" w:fill="auto"/>
          </w:tcPr>
          <w:p w14:paraId="5E22ACB6" w14:textId="77777777" w:rsidR="00EB1997" w:rsidRPr="003046A4" w:rsidRDefault="00EB1997" w:rsidP="00EB1997">
            <w:pPr>
              <w:rPr>
                <w:rFonts w:ascii="Arial" w:hAnsi="Arial" w:cs="Arial"/>
                <w:sz w:val="18"/>
                <w:szCs w:val="18"/>
              </w:rPr>
            </w:pPr>
            <w:r w:rsidRPr="003046A4">
              <w:rPr>
                <w:rFonts w:ascii="Arial" w:hAnsi="Arial" w:cs="Arial"/>
                <w:sz w:val="18"/>
                <w:szCs w:val="18"/>
              </w:rPr>
              <w:t>Maquinaria, Otros Equipos y Herramientas</w:t>
            </w:r>
          </w:p>
        </w:tc>
        <w:tc>
          <w:tcPr>
            <w:tcW w:w="2381" w:type="dxa"/>
            <w:shd w:val="clear" w:color="000000" w:fill="auto"/>
          </w:tcPr>
          <w:p w14:paraId="0067B5FF" w14:textId="6973B48B" w:rsidR="00EB1997" w:rsidRDefault="00EB1997" w:rsidP="00EB1997">
            <w:pPr>
              <w:jc w:val="center"/>
              <w:rPr>
                <w:rFonts w:ascii="Arial" w:hAnsi="Arial" w:cs="Arial"/>
              </w:rPr>
            </w:pPr>
            <w:r>
              <w:rPr>
                <w:rFonts w:ascii="Arial" w:hAnsi="Arial" w:cs="Arial"/>
              </w:rPr>
              <w:t>$    4,732,231.57</w:t>
            </w:r>
          </w:p>
        </w:tc>
      </w:tr>
      <w:tr w:rsidR="00EB1997" w:rsidRPr="00727BC1" w14:paraId="4A3DA04A" w14:textId="77777777" w:rsidTr="00EB1997">
        <w:trPr>
          <w:trHeight w:val="547"/>
        </w:trPr>
        <w:tc>
          <w:tcPr>
            <w:tcW w:w="2122" w:type="dxa"/>
            <w:shd w:val="clear" w:color="000000" w:fill="auto"/>
          </w:tcPr>
          <w:p w14:paraId="1EFE1927" w14:textId="77777777" w:rsidR="00EB1997" w:rsidRPr="003046A4" w:rsidRDefault="00EB1997" w:rsidP="00EB1997">
            <w:pPr>
              <w:rPr>
                <w:rFonts w:ascii="Arial" w:hAnsi="Arial" w:cs="Arial"/>
                <w:sz w:val="18"/>
                <w:szCs w:val="18"/>
              </w:rPr>
            </w:pPr>
            <w:r w:rsidRPr="003046A4">
              <w:rPr>
                <w:rFonts w:ascii="Arial" w:hAnsi="Arial" w:cs="Arial"/>
                <w:sz w:val="18"/>
                <w:szCs w:val="18"/>
              </w:rPr>
              <w:t xml:space="preserve">Colecciones, Obras de Arte y Objetos de Valor </w:t>
            </w:r>
          </w:p>
        </w:tc>
        <w:tc>
          <w:tcPr>
            <w:tcW w:w="2381" w:type="dxa"/>
            <w:shd w:val="clear" w:color="000000" w:fill="auto"/>
          </w:tcPr>
          <w:p w14:paraId="764C40DF" w14:textId="16E224B2" w:rsidR="00EB1997" w:rsidRDefault="00EB1997" w:rsidP="00EB1997">
            <w:pPr>
              <w:jc w:val="center"/>
              <w:rPr>
                <w:rFonts w:ascii="Arial" w:hAnsi="Arial" w:cs="Arial"/>
              </w:rPr>
            </w:pPr>
            <w:r>
              <w:rPr>
                <w:rFonts w:ascii="Arial" w:hAnsi="Arial" w:cs="Arial"/>
              </w:rPr>
              <w:t>$         71,743.28</w:t>
            </w:r>
          </w:p>
        </w:tc>
      </w:tr>
      <w:tr w:rsidR="00EB1997" w:rsidRPr="00727BC1" w14:paraId="6F883C19" w14:textId="77777777" w:rsidTr="00EB1997">
        <w:trPr>
          <w:trHeight w:val="265"/>
        </w:trPr>
        <w:tc>
          <w:tcPr>
            <w:tcW w:w="2122" w:type="dxa"/>
            <w:shd w:val="clear" w:color="000000" w:fill="auto"/>
          </w:tcPr>
          <w:p w14:paraId="393B10CC" w14:textId="77777777" w:rsidR="00EB1997" w:rsidRDefault="00EB1997" w:rsidP="00EB1997">
            <w:pPr>
              <w:rPr>
                <w:rFonts w:ascii="Arial" w:hAnsi="Arial" w:cs="Arial"/>
                <w:sz w:val="18"/>
                <w:szCs w:val="18"/>
              </w:rPr>
            </w:pPr>
            <w:r w:rsidRPr="003046A4">
              <w:rPr>
                <w:rFonts w:ascii="Arial" w:hAnsi="Arial" w:cs="Arial"/>
                <w:sz w:val="18"/>
                <w:szCs w:val="18"/>
              </w:rPr>
              <w:t>Software</w:t>
            </w:r>
          </w:p>
          <w:p w14:paraId="2A003AC0" w14:textId="77777777" w:rsidR="00EB1997" w:rsidRPr="003046A4" w:rsidRDefault="00EB1997" w:rsidP="00EB1997">
            <w:pPr>
              <w:rPr>
                <w:rFonts w:ascii="Arial" w:hAnsi="Arial" w:cs="Arial"/>
                <w:sz w:val="18"/>
                <w:szCs w:val="18"/>
              </w:rPr>
            </w:pPr>
            <w:r w:rsidRPr="00AB72DC">
              <w:rPr>
                <w:rFonts w:ascii="Arial" w:hAnsi="Arial" w:cs="Arial"/>
                <w:sz w:val="18"/>
                <w:szCs w:val="18"/>
              </w:rPr>
              <w:t>Patentes, marcas y derechos</w:t>
            </w:r>
          </w:p>
        </w:tc>
        <w:tc>
          <w:tcPr>
            <w:tcW w:w="2381" w:type="dxa"/>
            <w:shd w:val="clear" w:color="000000" w:fill="auto"/>
          </w:tcPr>
          <w:p w14:paraId="7CA67F3A" w14:textId="77777777" w:rsidR="00EB1997" w:rsidRPr="00844C68" w:rsidRDefault="00EB1997" w:rsidP="00EB1997">
            <w:pPr>
              <w:jc w:val="center"/>
              <w:rPr>
                <w:rFonts w:ascii="Arial" w:hAnsi="Arial" w:cs="Arial"/>
              </w:rPr>
            </w:pPr>
            <w:r>
              <w:rPr>
                <w:rFonts w:ascii="Arial" w:hAnsi="Arial" w:cs="Arial"/>
              </w:rPr>
              <w:t>$       286,003.22</w:t>
            </w:r>
          </w:p>
          <w:p w14:paraId="4C11CD61" w14:textId="1A6BC79D" w:rsidR="00EB1997" w:rsidRDefault="00EB1997" w:rsidP="00EB1997">
            <w:pPr>
              <w:jc w:val="center"/>
              <w:rPr>
                <w:rFonts w:ascii="Arial" w:hAnsi="Arial" w:cs="Arial"/>
              </w:rPr>
            </w:pPr>
            <w:r w:rsidRPr="00844C68">
              <w:rPr>
                <w:rFonts w:ascii="Arial" w:hAnsi="Arial" w:cs="Arial"/>
              </w:rPr>
              <w:t xml:space="preserve">$       </w:t>
            </w:r>
            <w:r>
              <w:rPr>
                <w:rFonts w:ascii="Arial" w:hAnsi="Arial" w:cs="Arial"/>
              </w:rPr>
              <w:t xml:space="preserve"> </w:t>
            </w:r>
            <w:r w:rsidRPr="00844C68">
              <w:rPr>
                <w:rFonts w:ascii="Arial" w:hAnsi="Arial" w:cs="Arial"/>
              </w:rPr>
              <w:t xml:space="preserve">   </w:t>
            </w:r>
            <w:r>
              <w:rPr>
                <w:rFonts w:ascii="Arial" w:hAnsi="Arial" w:cs="Arial"/>
              </w:rPr>
              <w:t>4,381.31</w:t>
            </w:r>
            <w:r w:rsidRPr="00844C68">
              <w:rPr>
                <w:rFonts w:ascii="Arial" w:hAnsi="Arial" w:cs="Arial"/>
              </w:rPr>
              <w:t xml:space="preserve">       </w:t>
            </w:r>
          </w:p>
        </w:tc>
      </w:tr>
      <w:tr w:rsidR="00EB1997" w:rsidRPr="00727BC1" w14:paraId="0E843061" w14:textId="77777777" w:rsidTr="00EB1997">
        <w:trPr>
          <w:trHeight w:val="350"/>
        </w:trPr>
        <w:tc>
          <w:tcPr>
            <w:tcW w:w="2122" w:type="dxa"/>
            <w:shd w:val="clear" w:color="000000" w:fill="auto"/>
          </w:tcPr>
          <w:p w14:paraId="58768F2E" w14:textId="77777777" w:rsidR="00EB1997" w:rsidRPr="003046A4" w:rsidRDefault="00EB1997" w:rsidP="00EB1997">
            <w:pPr>
              <w:rPr>
                <w:rFonts w:ascii="Arial" w:hAnsi="Arial" w:cs="Arial"/>
                <w:sz w:val="18"/>
                <w:szCs w:val="18"/>
              </w:rPr>
            </w:pPr>
            <w:r w:rsidRPr="003046A4">
              <w:rPr>
                <w:rFonts w:ascii="Arial" w:hAnsi="Arial" w:cs="Arial"/>
                <w:sz w:val="18"/>
                <w:szCs w:val="18"/>
              </w:rPr>
              <w:t>Licencias</w:t>
            </w:r>
          </w:p>
        </w:tc>
        <w:tc>
          <w:tcPr>
            <w:tcW w:w="2381" w:type="dxa"/>
            <w:shd w:val="clear" w:color="000000" w:fill="auto"/>
          </w:tcPr>
          <w:p w14:paraId="5701D1AF" w14:textId="33D5891C" w:rsidR="00EB1997" w:rsidRPr="00844C68" w:rsidRDefault="00EB1997" w:rsidP="00EB1997">
            <w:pPr>
              <w:jc w:val="center"/>
              <w:rPr>
                <w:rFonts w:ascii="Arial" w:hAnsi="Arial" w:cs="Arial"/>
              </w:rPr>
            </w:pPr>
            <w:r w:rsidRPr="00844C68">
              <w:rPr>
                <w:rFonts w:ascii="Arial" w:hAnsi="Arial" w:cs="Arial"/>
              </w:rPr>
              <w:t xml:space="preserve">$         </w:t>
            </w:r>
            <w:r>
              <w:rPr>
                <w:rFonts w:ascii="Arial" w:hAnsi="Arial" w:cs="Arial"/>
              </w:rPr>
              <w:t>37,749.88</w:t>
            </w:r>
          </w:p>
        </w:tc>
      </w:tr>
    </w:tbl>
    <w:p w14:paraId="0040B077" w14:textId="60362170" w:rsidR="006B5B95" w:rsidRDefault="006B5B95" w:rsidP="006B5B95">
      <w:pPr>
        <w:ind w:left="720"/>
        <w:rPr>
          <w:rFonts w:ascii="Arial" w:hAnsi="Arial" w:cs="Arial"/>
        </w:rPr>
      </w:pPr>
      <w:r>
        <w:rPr>
          <w:rFonts w:ascii="Arial" w:hAnsi="Arial" w:cs="Arial"/>
        </w:rPr>
        <w:t xml:space="preserve">            </w:t>
      </w:r>
      <w:r w:rsidR="00EB1997">
        <w:rPr>
          <w:rFonts w:ascii="Arial" w:hAnsi="Arial" w:cs="Arial"/>
        </w:rPr>
        <w:t>MAY 2022</w:t>
      </w:r>
      <w:r>
        <w:rPr>
          <w:rFonts w:ascii="Arial" w:hAnsi="Arial" w:cs="Arial"/>
        </w:rPr>
        <w:t xml:space="preserve">                                                                      </w:t>
      </w:r>
      <w:r w:rsidR="00EB1997">
        <w:rPr>
          <w:rFonts w:ascii="Arial" w:hAnsi="Arial" w:cs="Arial"/>
        </w:rPr>
        <w:t>MAY 2021</w:t>
      </w:r>
      <w:r>
        <w:rPr>
          <w:rFonts w:ascii="Arial" w:hAnsi="Arial" w:cs="Arial"/>
        </w:rPr>
        <w:t xml:space="preserve"> </w:t>
      </w:r>
    </w:p>
    <w:tbl>
      <w:tblPr>
        <w:tblpPr w:leftFromText="141" w:rightFromText="141" w:vertAnchor="text" w:horzAnchor="margin" w:tblpY="43"/>
        <w:tblW w:w="0" w:type="auto"/>
        <w:shd w:val="clear" w:color="000000" w:fill="auto"/>
        <w:tblLook w:val="01E0" w:firstRow="1" w:lastRow="1" w:firstColumn="1" w:lastColumn="1" w:noHBand="0" w:noVBand="0"/>
      </w:tblPr>
      <w:tblGrid>
        <w:gridCol w:w="2508"/>
        <w:gridCol w:w="2030"/>
      </w:tblGrid>
      <w:tr w:rsidR="006B5B95" w:rsidRPr="006A191A" w14:paraId="721C4BB2" w14:textId="77777777" w:rsidTr="00EB1997">
        <w:trPr>
          <w:trHeight w:val="303"/>
        </w:trPr>
        <w:tc>
          <w:tcPr>
            <w:tcW w:w="2508" w:type="dxa"/>
            <w:shd w:val="clear" w:color="000000" w:fill="auto"/>
          </w:tcPr>
          <w:p w14:paraId="4CBE73B0" w14:textId="77777777" w:rsidR="006B5B95" w:rsidRPr="00D75BAF" w:rsidRDefault="006B5B95" w:rsidP="00D86F63">
            <w:pPr>
              <w:rPr>
                <w:rFonts w:ascii="Arial" w:hAnsi="Arial" w:cs="Arial"/>
                <w:sz w:val="18"/>
                <w:szCs w:val="18"/>
              </w:rPr>
            </w:pPr>
            <w:r w:rsidRPr="00D75BAF">
              <w:rPr>
                <w:rFonts w:ascii="Arial" w:hAnsi="Arial" w:cs="Arial"/>
                <w:sz w:val="18"/>
                <w:szCs w:val="18"/>
              </w:rPr>
              <w:t>Mobiliario y Equipo de Administración</w:t>
            </w:r>
          </w:p>
        </w:tc>
        <w:tc>
          <w:tcPr>
            <w:tcW w:w="2030" w:type="dxa"/>
            <w:shd w:val="clear" w:color="000000" w:fill="auto"/>
          </w:tcPr>
          <w:p w14:paraId="4168F218" w14:textId="3235FAF0" w:rsidR="006B5B95" w:rsidRPr="00844C68" w:rsidRDefault="006B5B95" w:rsidP="00EB1997">
            <w:pPr>
              <w:rPr>
                <w:rFonts w:ascii="Arial" w:hAnsi="Arial" w:cs="Arial"/>
              </w:rPr>
            </w:pPr>
            <w:r w:rsidRPr="00844C68">
              <w:rPr>
                <w:rFonts w:ascii="Arial" w:hAnsi="Arial" w:cs="Arial"/>
              </w:rPr>
              <w:t xml:space="preserve">$    </w:t>
            </w:r>
            <w:r w:rsidR="00EB1997">
              <w:rPr>
                <w:rFonts w:ascii="Arial" w:hAnsi="Arial" w:cs="Arial"/>
              </w:rPr>
              <w:t>3,592,642.42</w:t>
            </w:r>
          </w:p>
        </w:tc>
      </w:tr>
      <w:tr w:rsidR="006B5B95" w:rsidRPr="006A191A" w14:paraId="0F028850" w14:textId="77777777" w:rsidTr="00EB1997">
        <w:trPr>
          <w:trHeight w:val="578"/>
        </w:trPr>
        <w:tc>
          <w:tcPr>
            <w:tcW w:w="2508" w:type="dxa"/>
            <w:shd w:val="clear" w:color="000000" w:fill="auto"/>
          </w:tcPr>
          <w:p w14:paraId="4290E8B8" w14:textId="77777777" w:rsidR="006B5B95" w:rsidRPr="00D75BAF" w:rsidRDefault="006B5B95" w:rsidP="00D86F63">
            <w:pPr>
              <w:rPr>
                <w:rFonts w:ascii="Arial" w:hAnsi="Arial" w:cs="Arial"/>
                <w:sz w:val="18"/>
                <w:szCs w:val="18"/>
              </w:rPr>
            </w:pPr>
            <w:r w:rsidRPr="00D75BAF">
              <w:rPr>
                <w:rFonts w:ascii="Arial" w:hAnsi="Arial" w:cs="Arial"/>
                <w:sz w:val="18"/>
                <w:szCs w:val="18"/>
              </w:rPr>
              <w:t>Mobiliario y Equipo Educacional Recreativo</w:t>
            </w:r>
          </w:p>
        </w:tc>
        <w:tc>
          <w:tcPr>
            <w:tcW w:w="2030" w:type="dxa"/>
            <w:shd w:val="clear" w:color="000000" w:fill="auto"/>
          </w:tcPr>
          <w:p w14:paraId="4C3CBAD4" w14:textId="77777777" w:rsidR="006B5B95" w:rsidRPr="00844C68" w:rsidRDefault="006B5B95" w:rsidP="00D86F63">
            <w:pPr>
              <w:jc w:val="center"/>
              <w:rPr>
                <w:rFonts w:ascii="Arial" w:hAnsi="Arial" w:cs="Arial"/>
              </w:rPr>
            </w:pPr>
            <w:r>
              <w:rPr>
                <w:rFonts w:ascii="Arial" w:hAnsi="Arial" w:cs="Arial"/>
              </w:rPr>
              <w:t>$       662,438.86</w:t>
            </w:r>
          </w:p>
          <w:p w14:paraId="50D824A4" w14:textId="77777777" w:rsidR="006B5B95" w:rsidRPr="00844C68" w:rsidRDefault="006B5B95" w:rsidP="00D86F63">
            <w:pPr>
              <w:jc w:val="center"/>
              <w:rPr>
                <w:rFonts w:ascii="Arial" w:hAnsi="Arial" w:cs="Arial"/>
              </w:rPr>
            </w:pPr>
          </w:p>
        </w:tc>
      </w:tr>
      <w:tr w:rsidR="006B5B95" w:rsidRPr="006A191A" w14:paraId="302249DF" w14:textId="77777777" w:rsidTr="00EB1997">
        <w:trPr>
          <w:trHeight w:val="593"/>
        </w:trPr>
        <w:tc>
          <w:tcPr>
            <w:tcW w:w="2508" w:type="dxa"/>
            <w:shd w:val="clear" w:color="000000" w:fill="auto"/>
          </w:tcPr>
          <w:p w14:paraId="6F342BA4" w14:textId="77777777" w:rsidR="006B5B95" w:rsidRPr="00D75BAF" w:rsidRDefault="006B5B95" w:rsidP="00D86F63">
            <w:pPr>
              <w:rPr>
                <w:rFonts w:ascii="Arial" w:hAnsi="Arial" w:cs="Arial"/>
                <w:sz w:val="18"/>
                <w:szCs w:val="18"/>
              </w:rPr>
            </w:pPr>
            <w:r w:rsidRPr="00D75BAF">
              <w:rPr>
                <w:rFonts w:ascii="Arial" w:hAnsi="Arial" w:cs="Arial"/>
                <w:sz w:val="18"/>
                <w:szCs w:val="18"/>
              </w:rPr>
              <w:t>Equipo e Instrumental Médico y de Laboratorio</w:t>
            </w:r>
          </w:p>
        </w:tc>
        <w:tc>
          <w:tcPr>
            <w:tcW w:w="2030" w:type="dxa"/>
            <w:shd w:val="clear" w:color="000000" w:fill="auto"/>
          </w:tcPr>
          <w:p w14:paraId="3F7B36D4" w14:textId="6547F5DE" w:rsidR="006B5B95" w:rsidRPr="00844C68" w:rsidRDefault="006B5B95" w:rsidP="00EB1997">
            <w:pPr>
              <w:rPr>
                <w:rFonts w:ascii="Arial" w:hAnsi="Arial" w:cs="Arial"/>
              </w:rPr>
            </w:pPr>
            <w:r>
              <w:rPr>
                <w:rFonts w:ascii="Arial" w:hAnsi="Arial" w:cs="Arial"/>
              </w:rPr>
              <w:t>$    2,397,081.64</w:t>
            </w:r>
          </w:p>
          <w:p w14:paraId="74F32D6B" w14:textId="77777777" w:rsidR="006B5B95" w:rsidRPr="00844C68" w:rsidRDefault="006B5B95" w:rsidP="00D86F63">
            <w:pPr>
              <w:jc w:val="center"/>
              <w:rPr>
                <w:rFonts w:ascii="Arial" w:hAnsi="Arial" w:cs="Arial"/>
              </w:rPr>
            </w:pPr>
          </w:p>
        </w:tc>
      </w:tr>
      <w:tr w:rsidR="006B5B95" w:rsidRPr="006A191A" w14:paraId="33D7CC7B" w14:textId="77777777" w:rsidTr="00EB1997">
        <w:trPr>
          <w:trHeight w:val="289"/>
        </w:trPr>
        <w:tc>
          <w:tcPr>
            <w:tcW w:w="2508" w:type="dxa"/>
            <w:shd w:val="clear" w:color="000000" w:fill="auto"/>
          </w:tcPr>
          <w:p w14:paraId="2E78CE59" w14:textId="77777777" w:rsidR="006B5B95" w:rsidRPr="00D75BAF" w:rsidRDefault="006B5B95" w:rsidP="00D86F63">
            <w:pPr>
              <w:rPr>
                <w:rFonts w:ascii="Arial" w:hAnsi="Arial" w:cs="Arial"/>
                <w:sz w:val="18"/>
                <w:szCs w:val="18"/>
              </w:rPr>
            </w:pPr>
            <w:r w:rsidRPr="00D75BAF">
              <w:rPr>
                <w:rFonts w:ascii="Arial" w:hAnsi="Arial" w:cs="Arial"/>
                <w:sz w:val="18"/>
                <w:szCs w:val="18"/>
              </w:rPr>
              <w:t>Maquinaria, Otros Equipos y Herramientas</w:t>
            </w:r>
          </w:p>
        </w:tc>
        <w:tc>
          <w:tcPr>
            <w:tcW w:w="2030" w:type="dxa"/>
            <w:shd w:val="clear" w:color="000000" w:fill="auto"/>
          </w:tcPr>
          <w:p w14:paraId="6B90FA1B" w14:textId="77777777" w:rsidR="006B5B95" w:rsidRPr="00844C68" w:rsidRDefault="006B5B95" w:rsidP="00D86F63">
            <w:pPr>
              <w:jc w:val="center"/>
              <w:rPr>
                <w:rFonts w:ascii="Arial" w:hAnsi="Arial" w:cs="Arial"/>
              </w:rPr>
            </w:pPr>
            <w:r>
              <w:rPr>
                <w:rFonts w:ascii="Arial" w:hAnsi="Arial" w:cs="Arial"/>
              </w:rPr>
              <w:t>$    4,732,231.57</w:t>
            </w:r>
          </w:p>
        </w:tc>
      </w:tr>
      <w:tr w:rsidR="006B5B95" w:rsidRPr="006A191A" w14:paraId="09D5041B" w14:textId="77777777" w:rsidTr="00EB1997">
        <w:trPr>
          <w:trHeight w:val="593"/>
        </w:trPr>
        <w:tc>
          <w:tcPr>
            <w:tcW w:w="2508" w:type="dxa"/>
            <w:shd w:val="clear" w:color="000000" w:fill="auto"/>
          </w:tcPr>
          <w:p w14:paraId="78CC4919" w14:textId="77777777" w:rsidR="006B5B95" w:rsidRPr="00D75BAF" w:rsidRDefault="006B5B95" w:rsidP="00D86F63">
            <w:pPr>
              <w:rPr>
                <w:rFonts w:ascii="Arial" w:hAnsi="Arial" w:cs="Arial"/>
                <w:sz w:val="18"/>
                <w:szCs w:val="18"/>
              </w:rPr>
            </w:pPr>
            <w:r w:rsidRPr="00D75BAF">
              <w:rPr>
                <w:rFonts w:ascii="Arial" w:hAnsi="Arial" w:cs="Arial"/>
                <w:sz w:val="18"/>
                <w:szCs w:val="18"/>
              </w:rPr>
              <w:t xml:space="preserve">Colecciones, Obras de Arte y Objetos de Valor </w:t>
            </w:r>
          </w:p>
        </w:tc>
        <w:tc>
          <w:tcPr>
            <w:tcW w:w="2030" w:type="dxa"/>
            <w:shd w:val="clear" w:color="000000" w:fill="auto"/>
          </w:tcPr>
          <w:p w14:paraId="501D29AF" w14:textId="77777777" w:rsidR="006B5B95" w:rsidRPr="00844C68" w:rsidRDefault="006B5B95" w:rsidP="00D86F63">
            <w:pPr>
              <w:jc w:val="center"/>
              <w:rPr>
                <w:rFonts w:ascii="Arial" w:hAnsi="Arial" w:cs="Arial"/>
              </w:rPr>
            </w:pPr>
            <w:r>
              <w:rPr>
                <w:rFonts w:ascii="Arial" w:hAnsi="Arial" w:cs="Arial"/>
              </w:rPr>
              <w:t>$         71,743.28</w:t>
            </w:r>
          </w:p>
        </w:tc>
      </w:tr>
      <w:tr w:rsidR="006B5B95" w:rsidRPr="006A191A" w14:paraId="3E508C8B" w14:textId="77777777" w:rsidTr="00EB1997">
        <w:trPr>
          <w:trHeight w:val="289"/>
        </w:trPr>
        <w:tc>
          <w:tcPr>
            <w:tcW w:w="2508" w:type="dxa"/>
            <w:shd w:val="clear" w:color="000000" w:fill="auto"/>
          </w:tcPr>
          <w:p w14:paraId="4C0B3801" w14:textId="77777777" w:rsidR="006B5B95" w:rsidRPr="00D75BAF" w:rsidRDefault="006B5B95" w:rsidP="00D86F63">
            <w:pPr>
              <w:rPr>
                <w:rFonts w:ascii="Arial" w:hAnsi="Arial" w:cs="Arial"/>
                <w:sz w:val="18"/>
                <w:szCs w:val="18"/>
              </w:rPr>
            </w:pPr>
            <w:r w:rsidRPr="00D75BAF">
              <w:rPr>
                <w:rFonts w:ascii="Arial" w:hAnsi="Arial" w:cs="Arial"/>
                <w:sz w:val="18"/>
                <w:szCs w:val="18"/>
              </w:rPr>
              <w:t>Software</w:t>
            </w:r>
          </w:p>
          <w:p w14:paraId="6570610B" w14:textId="77777777" w:rsidR="006B5B95" w:rsidRPr="00D75BAF" w:rsidRDefault="006B5B95" w:rsidP="00D86F63">
            <w:pPr>
              <w:rPr>
                <w:rFonts w:ascii="Arial" w:hAnsi="Arial" w:cs="Arial"/>
                <w:sz w:val="18"/>
                <w:szCs w:val="18"/>
              </w:rPr>
            </w:pPr>
            <w:r w:rsidRPr="00D75BAF">
              <w:rPr>
                <w:rFonts w:ascii="Arial" w:hAnsi="Arial" w:cs="Arial"/>
                <w:sz w:val="18"/>
                <w:szCs w:val="18"/>
              </w:rPr>
              <w:t>Patentes, marcas y derechos</w:t>
            </w:r>
          </w:p>
        </w:tc>
        <w:tc>
          <w:tcPr>
            <w:tcW w:w="2030" w:type="dxa"/>
            <w:shd w:val="clear" w:color="000000" w:fill="auto"/>
          </w:tcPr>
          <w:p w14:paraId="2347C54E" w14:textId="5E2AA0C6" w:rsidR="006B5B95" w:rsidRPr="00844C68" w:rsidRDefault="006B5B95" w:rsidP="00D86F63">
            <w:pPr>
              <w:jc w:val="center"/>
              <w:rPr>
                <w:rFonts w:ascii="Arial" w:hAnsi="Arial" w:cs="Arial"/>
              </w:rPr>
            </w:pPr>
            <w:r>
              <w:rPr>
                <w:rFonts w:ascii="Arial" w:hAnsi="Arial" w:cs="Arial"/>
              </w:rPr>
              <w:t xml:space="preserve">$       </w:t>
            </w:r>
            <w:r w:rsidR="00EB1997">
              <w:rPr>
                <w:rFonts w:ascii="Arial" w:hAnsi="Arial" w:cs="Arial"/>
              </w:rPr>
              <w:t>291,531.10</w:t>
            </w:r>
          </w:p>
          <w:p w14:paraId="136900CE" w14:textId="77777777" w:rsidR="006B5B95" w:rsidRPr="00844C68" w:rsidRDefault="006B5B95" w:rsidP="00D86F63">
            <w:pPr>
              <w:jc w:val="center"/>
              <w:rPr>
                <w:rFonts w:ascii="Arial" w:hAnsi="Arial" w:cs="Arial"/>
              </w:rPr>
            </w:pPr>
            <w:r w:rsidRPr="00844C68">
              <w:rPr>
                <w:rFonts w:ascii="Arial" w:hAnsi="Arial" w:cs="Arial"/>
              </w:rPr>
              <w:t xml:space="preserve">$       </w:t>
            </w:r>
            <w:r>
              <w:rPr>
                <w:rFonts w:ascii="Arial" w:hAnsi="Arial" w:cs="Arial"/>
              </w:rPr>
              <w:t xml:space="preserve"> </w:t>
            </w:r>
            <w:r w:rsidRPr="00844C68">
              <w:rPr>
                <w:rFonts w:ascii="Arial" w:hAnsi="Arial" w:cs="Arial"/>
              </w:rPr>
              <w:t xml:space="preserve">   </w:t>
            </w:r>
            <w:r>
              <w:rPr>
                <w:rFonts w:ascii="Arial" w:hAnsi="Arial" w:cs="Arial"/>
              </w:rPr>
              <w:t>4,381.31</w:t>
            </w:r>
            <w:r w:rsidRPr="00844C68">
              <w:rPr>
                <w:rFonts w:ascii="Arial" w:hAnsi="Arial" w:cs="Arial"/>
              </w:rPr>
              <w:t xml:space="preserve">       </w:t>
            </w:r>
          </w:p>
        </w:tc>
      </w:tr>
      <w:tr w:rsidR="006B5B95" w:rsidRPr="006A191A" w14:paraId="5A0A778C" w14:textId="77777777" w:rsidTr="00EB1997">
        <w:trPr>
          <w:trHeight w:val="289"/>
        </w:trPr>
        <w:tc>
          <w:tcPr>
            <w:tcW w:w="2508" w:type="dxa"/>
            <w:shd w:val="clear" w:color="000000" w:fill="auto"/>
          </w:tcPr>
          <w:p w14:paraId="332C82B2" w14:textId="77777777" w:rsidR="006B5B95" w:rsidRPr="00D75BAF" w:rsidRDefault="006B5B95" w:rsidP="00D86F63">
            <w:pPr>
              <w:rPr>
                <w:rFonts w:ascii="Arial" w:hAnsi="Arial" w:cs="Arial"/>
                <w:sz w:val="18"/>
                <w:szCs w:val="18"/>
              </w:rPr>
            </w:pPr>
            <w:r w:rsidRPr="00D75BAF">
              <w:rPr>
                <w:rFonts w:ascii="Arial" w:hAnsi="Arial" w:cs="Arial"/>
                <w:sz w:val="18"/>
                <w:szCs w:val="18"/>
              </w:rPr>
              <w:t>Licencias</w:t>
            </w:r>
          </w:p>
        </w:tc>
        <w:tc>
          <w:tcPr>
            <w:tcW w:w="2030" w:type="dxa"/>
            <w:shd w:val="clear" w:color="000000" w:fill="auto"/>
          </w:tcPr>
          <w:p w14:paraId="4D9EA41B" w14:textId="77777777" w:rsidR="006B5B95" w:rsidRPr="00844C68" w:rsidRDefault="006B5B95" w:rsidP="00D86F63">
            <w:pPr>
              <w:jc w:val="center"/>
              <w:rPr>
                <w:rFonts w:ascii="Arial" w:hAnsi="Arial" w:cs="Arial"/>
              </w:rPr>
            </w:pPr>
            <w:r w:rsidRPr="00844C68">
              <w:rPr>
                <w:rFonts w:ascii="Arial" w:hAnsi="Arial" w:cs="Arial"/>
              </w:rPr>
              <w:t xml:space="preserve">$         </w:t>
            </w:r>
            <w:r>
              <w:rPr>
                <w:rFonts w:ascii="Arial" w:hAnsi="Arial" w:cs="Arial"/>
              </w:rPr>
              <w:t>37,749.88</w:t>
            </w:r>
          </w:p>
        </w:tc>
      </w:tr>
    </w:tbl>
    <w:p w14:paraId="5E992A99" w14:textId="77777777" w:rsidR="006B5B95" w:rsidRDefault="006B5B95" w:rsidP="006B5B95">
      <w:pPr>
        <w:ind w:left="720"/>
        <w:rPr>
          <w:rFonts w:ascii="Arial" w:hAnsi="Arial" w:cs="Arial"/>
        </w:rPr>
      </w:pPr>
    </w:p>
    <w:p w14:paraId="35040946" w14:textId="77777777" w:rsidR="006B5B95" w:rsidRDefault="006B5B95" w:rsidP="006B5B95">
      <w:pPr>
        <w:ind w:left="720"/>
        <w:rPr>
          <w:rFonts w:ascii="Arial" w:hAnsi="Arial" w:cs="Arial"/>
        </w:rPr>
      </w:pPr>
    </w:p>
    <w:p w14:paraId="76E48629" w14:textId="77777777" w:rsidR="006B5B95" w:rsidRDefault="006B5B95" w:rsidP="006B5B95">
      <w:pPr>
        <w:rPr>
          <w:rFonts w:ascii="Arial" w:hAnsi="Arial" w:cs="Arial"/>
        </w:rPr>
      </w:pPr>
    </w:p>
    <w:p w14:paraId="37FBDAE4" w14:textId="77777777" w:rsidR="006B5B95" w:rsidRDefault="006B5B95" w:rsidP="006B5B95">
      <w:pPr>
        <w:rPr>
          <w:rFonts w:ascii="Arial" w:hAnsi="Arial" w:cs="Arial"/>
        </w:rPr>
      </w:pPr>
    </w:p>
    <w:p w14:paraId="54092A61" w14:textId="77777777" w:rsidR="006B5B95" w:rsidRDefault="006B5B95" w:rsidP="006B5B95">
      <w:pPr>
        <w:rPr>
          <w:rFonts w:ascii="Arial" w:hAnsi="Arial" w:cs="Arial"/>
        </w:rPr>
      </w:pPr>
    </w:p>
    <w:p w14:paraId="7EABA500" w14:textId="77777777" w:rsidR="006B5B95" w:rsidRDefault="006B5B95" w:rsidP="006B5B95">
      <w:pPr>
        <w:rPr>
          <w:rFonts w:ascii="Arial" w:hAnsi="Arial" w:cs="Arial"/>
        </w:rPr>
      </w:pPr>
    </w:p>
    <w:p w14:paraId="19E5E212" w14:textId="77777777" w:rsidR="006B5B95" w:rsidRDefault="006B5B95" w:rsidP="006B5B95">
      <w:pPr>
        <w:rPr>
          <w:rFonts w:ascii="Arial" w:hAnsi="Arial" w:cs="Arial"/>
        </w:rPr>
      </w:pPr>
    </w:p>
    <w:p w14:paraId="0FA24CD1" w14:textId="77777777" w:rsidR="006B5B95" w:rsidRDefault="006B5B95" w:rsidP="006B5B95">
      <w:pPr>
        <w:rPr>
          <w:rFonts w:ascii="Arial" w:hAnsi="Arial" w:cs="Arial"/>
        </w:rPr>
      </w:pPr>
      <w:r>
        <w:rPr>
          <w:rFonts w:ascii="Arial" w:hAnsi="Arial" w:cs="Arial"/>
        </w:rPr>
        <w:t xml:space="preserve">El departamento de Materiales y Servicios del Instituto tiene un resguardo del Inventario físico el cual contiene información, numero de inventario, descripción del bien, numero de factura, costo, estado del bien y lugar de ubicación </w:t>
      </w:r>
    </w:p>
    <w:p w14:paraId="6069A871" w14:textId="77777777" w:rsidR="006B5B95" w:rsidRDefault="006B5B95" w:rsidP="006B5B95">
      <w:pPr>
        <w:ind w:left="720"/>
        <w:rPr>
          <w:rFonts w:ascii="Arial" w:hAnsi="Arial" w:cs="Arial"/>
        </w:rPr>
      </w:pPr>
    </w:p>
    <w:p w14:paraId="506FF1EF" w14:textId="77777777" w:rsidR="006B5B95" w:rsidRDefault="006B5B95" w:rsidP="006B5B95">
      <w:pPr>
        <w:rPr>
          <w:rFonts w:ascii="Arial" w:hAnsi="Arial" w:cs="Arial"/>
          <w:b/>
        </w:rPr>
      </w:pPr>
      <w:r w:rsidRPr="002A7E40">
        <w:rPr>
          <w:rFonts w:ascii="Arial" w:hAnsi="Arial" w:cs="Arial"/>
          <w:b/>
        </w:rPr>
        <w:t>Pasivo</w:t>
      </w:r>
    </w:p>
    <w:p w14:paraId="71A13377" w14:textId="0B114727" w:rsidR="006B5B95" w:rsidRDefault="006B5B95" w:rsidP="006B5B95">
      <w:pPr>
        <w:rPr>
          <w:rFonts w:ascii="Arial" w:hAnsi="Arial" w:cs="Arial"/>
        </w:rPr>
      </w:pPr>
      <w:r w:rsidRPr="002A7E40">
        <w:rPr>
          <w:rFonts w:ascii="Arial" w:hAnsi="Arial" w:cs="Arial"/>
        </w:rPr>
        <w:t xml:space="preserve">El Instituto Tecnológico Superior de Perote </w:t>
      </w:r>
      <w:r>
        <w:rPr>
          <w:rFonts w:ascii="Arial" w:hAnsi="Arial" w:cs="Arial"/>
        </w:rPr>
        <w:t>t</w:t>
      </w:r>
      <w:r w:rsidRPr="002A7E40">
        <w:rPr>
          <w:rFonts w:ascii="Arial" w:hAnsi="Arial" w:cs="Arial"/>
        </w:rPr>
        <w:t xml:space="preserve">iene registrado al </w:t>
      </w:r>
      <w:r>
        <w:rPr>
          <w:rFonts w:ascii="Arial" w:hAnsi="Arial" w:cs="Arial"/>
        </w:rPr>
        <w:t>31 de mayo del año 202</w:t>
      </w:r>
      <w:r w:rsidR="00704020">
        <w:rPr>
          <w:rFonts w:ascii="Arial" w:hAnsi="Arial" w:cs="Arial"/>
        </w:rPr>
        <w:t>2</w:t>
      </w:r>
      <w:r>
        <w:rPr>
          <w:rFonts w:ascii="Arial" w:hAnsi="Arial" w:cs="Arial"/>
        </w:rPr>
        <w:t xml:space="preserve"> en las cuentas por pagar la cantidad de $ </w:t>
      </w:r>
      <w:r w:rsidRPr="005E3E25">
        <w:rPr>
          <w:rFonts w:ascii="Arial" w:hAnsi="Arial" w:cs="Arial"/>
        </w:rPr>
        <w:t>14,858,070.68</w:t>
      </w:r>
      <w:r>
        <w:rPr>
          <w:rFonts w:ascii="Arial" w:hAnsi="Arial" w:cs="Arial"/>
        </w:rPr>
        <w:t xml:space="preserve"> distribuido de la siguiente manera.</w:t>
      </w:r>
    </w:p>
    <w:p w14:paraId="50404DAC" w14:textId="77777777" w:rsidR="006B5B95" w:rsidRDefault="006B5B95" w:rsidP="006B5B95">
      <w:pPr>
        <w:rPr>
          <w:rFonts w:ascii="Arial" w:hAnsi="Arial" w:cs="Arial"/>
        </w:rPr>
      </w:pPr>
    </w:p>
    <w:tbl>
      <w:tblPr>
        <w:tblpPr w:leftFromText="141" w:rightFromText="141" w:vertAnchor="text" w:horzAnchor="page" w:tblpX="1188" w:tblpY="461"/>
        <w:tblOverlap w:val="never"/>
        <w:tblW w:w="0" w:type="auto"/>
        <w:tblLook w:val="01E0" w:firstRow="1" w:lastRow="1" w:firstColumn="1" w:lastColumn="1" w:noHBand="0" w:noVBand="0"/>
      </w:tblPr>
      <w:tblGrid>
        <w:gridCol w:w="2664"/>
        <w:gridCol w:w="1985"/>
      </w:tblGrid>
      <w:tr w:rsidR="006B5B95" w:rsidRPr="006A191A" w14:paraId="7D5771F7" w14:textId="77777777" w:rsidTr="00EB1997">
        <w:trPr>
          <w:trHeight w:val="390"/>
        </w:trPr>
        <w:tc>
          <w:tcPr>
            <w:tcW w:w="2664" w:type="dxa"/>
            <w:shd w:val="clear" w:color="auto" w:fill="auto"/>
          </w:tcPr>
          <w:p w14:paraId="4DF0999F" w14:textId="77777777" w:rsidR="006B5B95" w:rsidRPr="00BD6477" w:rsidRDefault="006B5B95" w:rsidP="00D86F63">
            <w:pPr>
              <w:rPr>
                <w:rFonts w:ascii="Arial" w:hAnsi="Arial" w:cs="Arial"/>
              </w:rPr>
            </w:pPr>
            <w:r w:rsidRPr="00BD6477">
              <w:rPr>
                <w:rFonts w:ascii="Arial" w:hAnsi="Arial" w:cs="Arial"/>
              </w:rPr>
              <w:t>Servicios personales por pagar</w:t>
            </w:r>
          </w:p>
          <w:p w14:paraId="2242564F" w14:textId="77777777" w:rsidR="006B5B95" w:rsidRPr="00BD6477" w:rsidRDefault="006B5B95" w:rsidP="00D86F63">
            <w:pPr>
              <w:rPr>
                <w:rFonts w:ascii="Arial" w:hAnsi="Arial" w:cs="Arial"/>
              </w:rPr>
            </w:pPr>
            <w:r w:rsidRPr="00BD6477">
              <w:rPr>
                <w:rFonts w:ascii="Arial" w:hAnsi="Arial" w:cs="Arial"/>
              </w:rPr>
              <w:t>Proveedores por pagar</w:t>
            </w:r>
          </w:p>
          <w:p w14:paraId="65F5DD9A" w14:textId="77777777" w:rsidR="006B5B95" w:rsidRPr="00BD6477" w:rsidRDefault="006B5B95" w:rsidP="00D86F63">
            <w:pPr>
              <w:rPr>
                <w:rFonts w:ascii="Arial" w:hAnsi="Arial" w:cs="Arial"/>
              </w:rPr>
            </w:pPr>
            <w:r w:rsidRPr="00BD6477">
              <w:rPr>
                <w:rFonts w:ascii="Arial" w:hAnsi="Arial" w:cs="Arial"/>
              </w:rPr>
              <w:t xml:space="preserve">Trasferencias otorgadas </w:t>
            </w:r>
          </w:p>
        </w:tc>
        <w:tc>
          <w:tcPr>
            <w:tcW w:w="1985" w:type="dxa"/>
            <w:shd w:val="clear" w:color="auto" w:fill="auto"/>
          </w:tcPr>
          <w:p w14:paraId="24435309" w14:textId="555F5E50" w:rsidR="006B5B95" w:rsidRPr="00BD6477" w:rsidRDefault="006B5B95" w:rsidP="00D86F63">
            <w:pPr>
              <w:rPr>
                <w:rFonts w:ascii="Arial" w:hAnsi="Arial" w:cs="Arial"/>
              </w:rPr>
            </w:pPr>
            <w:r>
              <w:rPr>
                <w:rFonts w:ascii="Arial" w:hAnsi="Arial" w:cs="Arial"/>
              </w:rPr>
              <w:t>$   3,480,884.54</w:t>
            </w:r>
          </w:p>
          <w:p w14:paraId="45D53DEF" w14:textId="3FC56F73" w:rsidR="006B5B95" w:rsidRPr="00BD6477" w:rsidRDefault="006B5B95" w:rsidP="00D86F63">
            <w:pPr>
              <w:rPr>
                <w:rFonts w:ascii="Arial" w:hAnsi="Arial" w:cs="Arial"/>
              </w:rPr>
            </w:pPr>
            <w:r>
              <w:rPr>
                <w:rFonts w:ascii="Arial" w:hAnsi="Arial" w:cs="Arial"/>
              </w:rPr>
              <w:t>$   1,878,141.92</w:t>
            </w:r>
            <w:r w:rsidRPr="00BD6477">
              <w:rPr>
                <w:rFonts w:ascii="Arial" w:hAnsi="Arial" w:cs="Arial"/>
              </w:rPr>
              <w:t xml:space="preserve"> </w:t>
            </w:r>
          </w:p>
          <w:p w14:paraId="20B5E679" w14:textId="47ACAC20" w:rsidR="006B5B95" w:rsidRPr="00BD6477" w:rsidRDefault="006B5B95" w:rsidP="00EB1997">
            <w:pPr>
              <w:rPr>
                <w:rFonts w:ascii="Arial" w:hAnsi="Arial" w:cs="Arial"/>
              </w:rPr>
            </w:pPr>
            <w:r w:rsidRPr="00BD6477">
              <w:rPr>
                <w:rFonts w:ascii="Arial" w:hAnsi="Arial" w:cs="Arial"/>
              </w:rPr>
              <w:t>$</w:t>
            </w:r>
            <w:r>
              <w:rPr>
                <w:rFonts w:ascii="Arial" w:hAnsi="Arial" w:cs="Arial"/>
              </w:rPr>
              <w:t xml:space="preserve">                 0.00</w:t>
            </w:r>
          </w:p>
        </w:tc>
      </w:tr>
      <w:tr w:rsidR="006B5B95" w:rsidRPr="006A191A" w14:paraId="36393A9E" w14:textId="77777777" w:rsidTr="00EB1997">
        <w:trPr>
          <w:trHeight w:val="390"/>
        </w:trPr>
        <w:tc>
          <w:tcPr>
            <w:tcW w:w="2664" w:type="dxa"/>
            <w:shd w:val="clear" w:color="auto" w:fill="auto"/>
          </w:tcPr>
          <w:p w14:paraId="1EBC11E9" w14:textId="77777777" w:rsidR="006B5B95" w:rsidRDefault="006B5B95" w:rsidP="00D86F63">
            <w:pPr>
              <w:rPr>
                <w:rFonts w:ascii="Arial" w:hAnsi="Arial" w:cs="Arial"/>
              </w:rPr>
            </w:pPr>
            <w:r w:rsidRPr="00BD6477">
              <w:rPr>
                <w:rFonts w:ascii="Arial" w:hAnsi="Arial" w:cs="Arial"/>
              </w:rPr>
              <w:t>Otros impuestos por pagar</w:t>
            </w:r>
          </w:p>
          <w:p w14:paraId="3007D0D1" w14:textId="77777777" w:rsidR="006B5B95" w:rsidRPr="00BD6477" w:rsidRDefault="006B5B95" w:rsidP="00D86F63">
            <w:pPr>
              <w:rPr>
                <w:rFonts w:ascii="Arial" w:hAnsi="Arial" w:cs="Arial"/>
              </w:rPr>
            </w:pPr>
            <w:r>
              <w:rPr>
                <w:rFonts w:ascii="Arial" w:hAnsi="Arial" w:cs="Arial"/>
              </w:rPr>
              <w:t>Otras cuentas por pagar CP</w:t>
            </w:r>
          </w:p>
        </w:tc>
        <w:tc>
          <w:tcPr>
            <w:tcW w:w="1985" w:type="dxa"/>
            <w:shd w:val="clear" w:color="auto" w:fill="auto"/>
          </w:tcPr>
          <w:p w14:paraId="36E2AC1B" w14:textId="57E10770" w:rsidR="006B5B95" w:rsidRDefault="006B5B95" w:rsidP="00D86F63">
            <w:pPr>
              <w:rPr>
                <w:rFonts w:ascii="Arial" w:hAnsi="Arial" w:cs="Arial"/>
              </w:rPr>
            </w:pPr>
            <w:r w:rsidRPr="00BD6477">
              <w:rPr>
                <w:rFonts w:ascii="Arial" w:hAnsi="Arial" w:cs="Arial"/>
              </w:rPr>
              <w:t xml:space="preserve">$   </w:t>
            </w:r>
            <w:r>
              <w:rPr>
                <w:rFonts w:ascii="Arial" w:hAnsi="Arial" w:cs="Arial"/>
              </w:rPr>
              <w:t>9,499,044.22</w:t>
            </w:r>
          </w:p>
          <w:p w14:paraId="30F15AE8" w14:textId="0FF64F80" w:rsidR="006B5B95" w:rsidRPr="00BD6477" w:rsidRDefault="006B5B95" w:rsidP="00EB1997">
            <w:pPr>
              <w:rPr>
                <w:rFonts w:ascii="Arial" w:hAnsi="Arial" w:cs="Arial"/>
              </w:rPr>
            </w:pPr>
            <w:r>
              <w:rPr>
                <w:rFonts w:ascii="Arial" w:hAnsi="Arial" w:cs="Arial"/>
              </w:rPr>
              <w:t>$                 0.00</w:t>
            </w:r>
          </w:p>
        </w:tc>
      </w:tr>
      <w:tr w:rsidR="006B5B95" w:rsidRPr="006A191A" w14:paraId="0169BE2F" w14:textId="77777777" w:rsidTr="00EB1997">
        <w:trPr>
          <w:trHeight w:val="390"/>
        </w:trPr>
        <w:tc>
          <w:tcPr>
            <w:tcW w:w="2664" w:type="dxa"/>
            <w:shd w:val="clear" w:color="auto" w:fill="auto"/>
          </w:tcPr>
          <w:p w14:paraId="4C8A8C0D" w14:textId="77777777" w:rsidR="006B5B95" w:rsidRPr="00BD6477" w:rsidRDefault="006B5B95" w:rsidP="00D86F63">
            <w:pPr>
              <w:rPr>
                <w:rFonts w:ascii="Arial" w:hAnsi="Arial" w:cs="Arial"/>
              </w:rPr>
            </w:pPr>
            <w:r w:rsidRPr="00BD6477">
              <w:rPr>
                <w:rFonts w:ascii="Arial" w:hAnsi="Arial" w:cs="Arial"/>
              </w:rPr>
              <w:t>Total</w:t>
            </w:r>
          </w:p>
        </w:tc>
        <w:tc>
          <w:tcPr>
            <w:tcW w:w="1985" w:type="dxa"/>
            <w:shd w:val="clear" w:color="auto" w:fill="auto"/>
          </w:tcPr>
          <w:p w14:paraId="7A2BA197" w14:textId="28545B16" w:rsidR="006B5B95" w:rsidRPr="00BD6477" w:rsidRDefault="006B5B95" w:rsidP="00D86F63">
            <w:pPr>
              <w:rPr>
                <w:rFonts w:ascii="Arial" w:hAnsi="Arial" w:cs="Arial"/>
              </w:rPr>
            </w:pPr>
            <w:r>
              <w:rPr>
                <w:rFonts w:ascii="Arial" w:hAnsi="Arial" w:cs="Arial"/>
              </w:rPr>
              <w:t>$ 14,858,070.68</w:t>
            </w:r>
          </w:p>
          <w:p w14:paraId="76E31A02" w14:textId="77777777" w:rsidR="006B5B95" w:rsidRPr="00BD6477" w:rsidRDefault="006B5B95" w:rsidP="00D86F63">
            <w:pPr>
              <w:rPr>
                <w:rFonts w:ascii="Arial" w:hAnsi="Arial" w:cs="Arial"/>
              </w:rPr>
            </w:pPr>
          </w:p>
        </w:tc>
      </w:tr>
    </w:tbl>
    <w:p w14:paraId="50B1C380" w14:textId="6B0B7F1B" w:rsidR="006B5B95" w:rsidRDefault="006B5B95" w:rsidP="006B5B95">
      <w:pPr>
        <w:rPr>
          <w:rFonts w:ascii="Arial" w:hAnsi="Arial" w:cs="Arial"/>
        </w:rPr>
      </w:pPr>
      <w:r>
        <w:rPr>
          <w:rFonts w:ascii="Arial" w:hAnsi="Arial" w:cs="Arial"/>
        </w:rPr>
        <w:t xml:space="preserve">                            MAY 202</w:t>
      </w:r>
      <w:r w:rsidR="00EB1997">
        <w:rPr>
          <w:rFonts w:ascii="Arial" w:hAnsi="Arial" w:cs="Arial"/>
        </w:rPr>
        <w:t>2</w:t>
      </w:r>
      <w:r>
        <w:rPr>
          <w:rFonts w:ascii="Arial" w:hAnsi="Arial" w:cs="Arial"/>
        </w:rPr>
        <w:t xml:space="preserve">                                                                   </w:t>
      </w:r>
      <w:r w:rsidR="00EB1997">
        <w:rPr>
          <w:rFonts w:ascii="Arial" w:hAnsi="Arial" w:cs="Arial"/>
        </w:rPr>
        <w:t>MAY 2021</w:t>
      </w:r>
    </w:p>
    <w:p w14:paraId="4EA5E8B5" w14:textId="77777777" w:rsidR="006B5B95" w:rsidRDefault="006B5B95" w:rsidP="006B5B95">
      <w:pPr>
        <w:rPr>
          <w:rFonts w:ascii="Arial" w:hAnsi="Arial" w:cs="Arial"/>
        </w:rPr>
      </w:pPr>
    </w:p>
    <w:tbl>
      <w:tblPr>
        <w:tblpPr w:leftFromText="141" w:rightFromText="141" w:vertAnchor="text" w:horzAnchor="page" w:tblpX="6441" w:tblpY="-50"/>
        <w:tblW w:w="0" w:type="auto"/>
        <w:tblLook w:val="01E0" w:firstRow="1" w:lastRow="1" w:firstColumn="1" w:lastColumn="1" w:noHBand="0" w:noVBand="0"/>
      </w:tblPr>
      <w:tblGrid>
        <w:gridCol w:w="2617"/>
        <w:gridCol w:w="2321"/>
      </w:tblGrid>
      <w:tr w:rsidR="006B5B95" w:rsidRPr="006A191A" w14:paraId="4E059F90" w14:textId="77777777" w:rsidTr="00D86F63">
        <w:trPr>
          <w:trHeight w:val="390"/>
        </w:trPr>
        <w:tc>
          <w:tcPr>
            <w:tcW w:w="2617" w:type="dxa"/>
            <w:shd w:val="clear" w:color="auto" w:fill="auto"/>
          </w:tcPr>
          <w:p w14:paraId="4DDD3993" w14:textId="77777777" w:rsidR="006B5B95" w:rsidRPr="00BD6477" w:rsidRDefault="006B5B95" w:rsidP="00D86F63">
            <w:pPr>
              <w:rPr>
                <w:rFonts w:ascii="Arial" w:hAnsi="Arial" w:cs="Arial"/>
              </w:rPr>
            </w:pPr>
            <w:r w:rsidRPr="00BD6477">
              <w:rPr>
                <w:rFonts w:ascii="Arial" w:hAnsi="Arial" w:cs="Arial"/>
              </w:rPr>
              <w:t>Servicios personales por pagar</w:t>
            </w:r>
          </w:p>
          <w:p w14:paraId="3AF6A3BB" w14:textId="77777777" w:rsidR="006B5B95" w:rsidRPr="00BD6477" w:rsidRDefault="006B5B95" w:rsidP="00D86F63">
            <w:pPr>
              <w:rPr>
                <w:rFonts w:ascii="Arial" w:hAnsi="Arial" w:cs="Arial"/>
              </w:rPr>
            </w:pPr>
            <w:r w:rsidRPr="00BD6477">
              <w:rPr>
                <w:rFonts w:ascii="Arial" w:hAnsi="Arial" w:cs="Arial"/>
              </w:rPr>
              <w:t>Proveedores por pagar</w:t>
            </w:r>
          </w:p>
          <w:p w14:paraId="22F402EB" w14:textId="77777777" w:rsidR="006B5B95" w:rsidRPr="00BD6477" w:rsidRDefault="006B5B95" w:rsidP="00D86F63">
            <w:pPr>
              <w:rPr>
                <w:rFonts w:ascii="Arial" w:hAnsi="Arial" w:cs="Arial"/>
              </w:rPr>
            </w:pPr>
            <w:r w:rsidRPr="00BD6477">
              <w:rPr>
                <w:rFonts w:ascii="Arial" w:hAnsi="Arial" w:cs="Arial"/>
              </w:rPr>
              <w:t xml:space="preserve">Trasferencias otorgadas </w:t>
            </w:r>
          </w:p>
        </w:tc>
        <w:tc>
          <w:tcPr>
            <w:tcW w:w="2321" w:type="dxa"/>
          </w:tcPr>
          <w:p w14:paraId="0620BDE0" w14:textId="77777777" w:rsidR="006B5B95" w:rsidRPr="00BD6477" w:rsidRDefault="006B5B95" w:rsidP="00D86F63">
            <w:pPr>
              <w:rPr>
                <w:rFonts w:ascii="Arial" w:hAnsi="Arial" w:cs="Arial"/>
              </w:rPr>
            </w:pPr>
            <w:r>
              <w:rPr>
                <w:rFonts w:ascii="Arial" w:hAnsi="Arial" w:cs="Arial"/>
              </w:rPr>
              <w:t>$       3,480,884.54</w:t>
            </w:r>
          </w:p>
          <w:p w14:paraId="3120FF4F" w14:textId="77777777" w:rsidR="006B5B95" w:rsidRPr="00BD6477" w:rsidRDefault="006B5B95" w:rsidP="00D86F63">
            <w:pPr>
              <w:rPr>
                <w:rFonts w:ascii="Arial" w:hAnsi="Arial" w:cs="Arial"/>
              </w:rPr>
            </w:pPr>
            <w:r>
              <w:rPr>
                <w:rFonts w:ascii="Arial" w:hAnsi="Arial" w:cs="Arial"/>
              </w:rPr>
              <w:t>$       1,878,141.92</w:t>
            </w:r>
            <w:r w:rsidRPr="00BD6477">
              <w:rPr>
                <w:rFonts w:ascii="Arial" w:hAnsi="Arial" w:cs="Arial"/>
              </w:rPr>
              <w:t xml:space="preserve"> </w:t>
            </w:r>
          </w:p>
          <w:p w14:paraId="59EF57BC" w14:textId="77777777" w:rsidR="006B5B95" w:rsidRPr="00BD6477" w:rsidRDefault="006B5B95" w:rsidP="00D86F63">
            <w:pPr>
              <w:rPr>
                <w:rFonts w:ascii="Arial" w:hAnsi="Arial" w:cs="Arial"/>
              </w:rPr>
            </w:pPr>
            <w:r w:rsidRPr="00BD6477">
              <w:rPr>
                <w:rFonts w:ascii="Arial" w:hAnsi="Arial" w:cs="Arial"/>
              </w:rPr>
              <w:t xml:space="preserve">$  </w:t>
            </w:r>
            <w:r>
              <w:rPr>
                <w:rFonts w:ascii="Arial" w:hAnsi="Arial" w:cs="Arial"/>
              </w:rPr>
              <w:t xml:space="preserve">                   0.00</w:t>
            </w:r>
          </w:p>
        </w:tc>
      </w:tr>
      <w:tr w:rsidR="006B5B95" w:rsidRPr="006A191A" w14:paraId="334E5986" w14:textId="77777777" w:rsidTr="00D86F63">
        <w:trPr>
          <w:trHeight w:val="390"/>
        </w:trPr>
        <w:tc>
          <w:tcPr>
            <w:tcW w:w="2617" w:type="dxa"/>
            <w:shd w:val="clear" w:color="auto" w:fill="auto"/>
          </w:tcPr>
          <w:p w14:paraId="48C7301A" w14:textId="77777777" w:rsidR="006B5B95" w:rsidRDefault="006B5B95" w:rsidP="00D86F63">
            <w:pPr>
              <w:rPr>
                <w:rFonts w:ascii="Arial" w:hAnsi="Arial" w:cs="Arial"/>
              </w:rPr>
            </w:pPr>
            <w:r w:rsidRPr="00BD6477">
              <w:rPr>
                <w:rFonts w:ascii="Arial" w:hAnsi="Arial" w:cs="Arial"/>
              </w:rPr>
              <w:t>Otros impuestos por pagar</w:t>
            </w:r>
          </w:p>
          <w:p w14:paraId="1C8D38A7" w14:textId="77777777" w:rsidR="006B5B95" w:rsidRPr="00BD6477" w:rsidRDefault="006B5B95" w:rsidP="00D86F63">
            <w:pPr>
              <w:rPr>
                <w:rFonts w:ascii="Arial" w:hAnsi="Arial" w:cs="Arial"/>
              </w:rPr>
            </w:pPr>
            <w:r>
              <w:rPr>
                <w:rFonts w:ascii="Arial" w:hAnsi="Arial" w:cs="Arial"/>
              </w:rPr>
              <w:t>Otras cuentas por pagar CP</w:t>
            </w:r>
          </w:p>
        </w:tc>
        <w:tc>
          <w:tcPr>
            <w:tcW w:w="2321" w:type="dxa"/>
          </w:tcPr>
          <w:p w14:paraId="70C32506" w14:textId="77777777" w:rsidR="006B5B95" w:rsidRDefault="006B5B95" w:rsidP="00D86F63">
            <w:pPr>
              <w:rPr>
                <w:rFonts w:ascii="Arial" w:hAnsi="Arial" w:cs="Arial"/>
              </w:rPr>
            </w:pPr>
            <w:r w:rsidRPr="00BD6477">
              <w:rPr>
                <w:rFonts w:ascii="Arial" w:hAnsi="Arial" w:cs="Arial"/>
              </w:rPr>
              <w:t xml:space="preserve">$       </w:t>
            </w:r>
            <w:r>
              <w:rPr>
                <w:rFonts w:ascii="Arial" w:hAnsi="Arial" w:cs="Arial"/>
              </w:rPr>
              <w:t>9,499,044.22</w:t>
            </w:r>
          </w:p>
          <w:p w14:paraId="09704687" w14:textId="77777777" w:rsidR="006B5B95" w:rsidRPr="00BD6477" w:rsidRDefault="006B5B95" w:rsidP="00D86F63">
            <w:pPr>
              <w:rPr>
                <w:rFonts w:ascii="Arial" w:hAnsi="Arial" w:cs="Arial"/>
              </w:rPr>
            </w:pPr>
            <w:r>
              <w:rPr>
                <w:rFonts w:ascii="Arial" w:hAnsi="Arial" w:cs="Arial"/>
              </w:rPr>
              <w:t>$                     0.00</w:t>
            </w:r>
          </w:p>
        </w:tc>
      </w:tr>
      <w:tr w:rsidR="006B5B95" w:rsidRPr="006A191A" w14:paraId="4C85B385" w14:textId="77777777" w:rsidTr="00D86F63">
        <w:trPr>
          <w:trHeight w:val="390"/>
        </w:trPr>
        <w:tc>
          <w:tcPr>
            <w:tcW w:w="2617" w:type="dxa"/>
            <w:shd w:val="clear" w:color="auto" w:fill="auto"/>
          </w:tcPr>
          <w:p w14:paraId="5FCD3129" w14:textId="77777777" w:rsidR="006B5B95" w:rsidRPr="00BD6477" w:rsidRDefault="006B5B95" w:rsidP="00D86F63">
            <w:pPr>
              <w:rPr>
                <w:rFonts w:ascii="Arial" w:hAnsi="Arial" w:cs="Arial"/>
              </w:rPr>
            </w:pPr>
            <w:r w:rsidRPr="00BD6477">
              <w:rPr>
                <w:rFonts w:ascii="Arial" w:hAnsi="Arial" w:cs="Arial"/>
              </w:rPr>
              <w:t>Total</w:t>
            </w:r>
          </w:p>
        </w:tc>
        <w:tc>
          <w:tcPr>
            <w:tcW w:w="2321" w:type="dxa"/>
          </w:tcPr>
          <w:p w14:paraId="5DE3D6AC" w14:textId="77777777" w:rsidR="006B5B95" w:rsidRPr="00BD6477" w:rsidRDefault="006B5B95" w:rsidP="00D86F63">
            <w:pPr>
              <w:rPr>
                <w:rFonts w:ascii="Arial" w:hAnsi="Arial" w:cs="Arial"/>
              </w:rPr>
            </w:pPr>
            <w:r>
              <w:rPr>
                <w:rFonts w:ascii="Arial" w:hAnsi="Arial" w:cs="Arial"/>
              </w:rPr>
              <w:t>$     14,858,070.68</w:t>
            </w:r>
          </w:p>
          <w:p w14:paraId="08AF6A17" w14:textId="77777777" w:rsidR="006B5B95" w:rsidRPr="00BD6477" w:rsidRDefault="006B5B95" w:rsidP="00D86F63">
            <w:pPr>
              <w:rPr>
                <w:rFonts w:ascii="Arial" w:hAnsi="Arial" w:cs="Arial"/>
              </w:rPr>
            </w:pPr>
          </w:p>
        </w:tc>
      </w:tr>
    </w:tbl>
    <w:p w14:paraId="4044D3E0" w14:textId="77777777" w:rsidR="006B5B95" w:rsidRDefault="006B5B95" w:rsidP="006B5B95">
      <w:pPr>
        <w:rPr>
          <w:rFonts w:ascii="Arial" w:hAnsi="Arial" w:cs="Arial"/>
        </w:rPr>
      </w:pPr>
    </w:p>
    <w:p w14:paraId="2B811B0F" w14:textId="77777777" w:rsidR="006B5B95" w:rsidRDefault="006B5B95" w:rsidP="006B5B95">
      <w:pPr>
        <w:rPr>
          <w:rFonts w:ascii="Arial" w:hAnsi="Arial" w:cs="Arial"/>
          <w:b/>
        </w:rPr>
      </w:pPr>
      <w:r w:rsidRPr="00405BE7">
        <w:rPr>
          <w:rFonts w:ascii="Arial" w:hAnsi="Arial" w:cs="Arial"/>
          <w:b/>
        </w:rPr>
        <w:t>Notas al Estado de Variaciones en la Hacienda Pública / Patrimonio</w:t>
      </w:r>
    </w:p>
    <w:p w14:paraId="12F7CA65" w14:textId="77777777" w:rsidR="006B5B95" w:rsidRDefault="006B5B95" w:rsidP="006B5B95">
      <w:pPr>
        <w:rPr>
          <w:rFonts w:ascii="Arial" w:hAnsi="Arial" w:cs="Arial"/>
          <w:b/>
        </w:rPr>
      </w:pPr>
    </w:p>
    <w:p w14:paraId="471C4428" w14:textId="77777777" w:rsidR="006B5B95" w:rsidRDefault="006B5B95" w:rsidP="006B5B95">
      <w:pPr>
        <w:rPr>
          <w:rFonts w:ascii="Arial" w:hAnsi="Arial" w:cs="Arial"/>
          <w:b/>
        </w:rPr>
      </w:pPr>
    </w:p>
    <w:p w14:paraId="226F869A" w14:textId="7FAF77E9" w:rsidR="006B5B95" w:rsidRDefault="006B5B95" w:rsidP="00094772">
      <w:pPr>
        <w:jc w:val="both"/>
        <w:rPr>
          <w:rFonts w:ascii="Arial" w:hAnsi="Arial" w:cs="Arial"/>
        </w:rPr>
      </w:pPr>
      <w:r>
        <w:rPr>
          <w:rFonts w:ascii="Arial" w:hAnsi="Arial" w:cs="Arial"/>
        </w:rPr>
        <w:t xml:space="preserve">Actualizaciones y donaciones de capital, en este apartado se tiene registrado las donaciones que ha recibido el Instituto, durante ejercicios anteriores por la cantidad de $ </w:t>
      </w:r>
      <w:r w:rsidR="00094772">
        <w:rPr>
          <w:rFonts w:ascii="Arial" w:hAnsi="Arial" w:cs="Arial"/>
        </w:rPr>
        <w:t>35,119,542.06</w:t>
      </w:r>
      <w:r>
        <w:rPr>
          <w:rFonts w:ascii="Arial" w:hAnsi="Arial" w:cs="Arial"/>
        </w:rPr>
        <w:t xml:space="preserve"> integrado de la siguiente manera:</w:t>
      </w:r>
    </w:p>
    <w:p w14:paraId="2B8B9425" w14:textId="77777777" w:rsidR="006B5B95" w:rsidRDefault="006B5B95" w:rsidP="00094772">
      <w:pPr>
        <w:jc w:val="both"/>
        <w:rPr>
          <w:rFonts w:ascii="Arial" w:hAnsi="Arial" w:cs="Arial"/>
        </w:rPr>
      </w:pPr>
    </w:p>
    <w:tbl>
      <w:tblPr>
        <w:tblpPr w:leftFromText="141" w:rightFromText="141" w:vertAnchor="text" w:horzAnchor="margin" w:tblpY="21"/>
        <w:tblW w:w="0" w:type="auto"/>
        <w:shd w:val="clear" w:color="000000" w:fill="auto"/>
        <w:tblLook w:val="01E0" w:firstRow="1" w:lastRow="1" w:firstColumn="1" w:lastColumn="1" w:noHBand="0" w:noVBand="0"/>
      </w:tblPr>
      <w:tblGrid>
        <w:gridCol w:w="2214"/>
        <w:gridCol w:w="2128"/>
      </w:tblGrid>
      <w:tr w:rsidR="00094772" w:rsidRPr="00094772" w14:paraId="448B7DFC" w14:textId="77777777" w:rsidTr="00094772">
        <w:trPr>
          <w:trHeight w:val="252"/>
        </w:trPr>
        <w:tc>
          <w:tcPr>
            <w:tcW w:w="4342" w:type="dxa"/>
            <w:gridSpan w:val="2"/>
            <w:shd w:val="clear" w:color="000000" w:fill="auto"/>
          </w:tcPr>
          <w:p w14:paraId="3DDF8F5B" w14:textId="66728DC1" w:rsidR="00094772" w:rsidRPr="00094772" w:rsidRDefault="00094772" w:rsidP="00094772">
            <w:pPr>
              <w:jc w:val="center"/>
              <w:rPr>
                <w:rFonts w:ascii="Arial" w:hAnsi="Arial" w:cs="Arial"/>
                <w:sz w:val="20"/>
                <w:szCs w:val="20"/>
              </w:rPr>
            </w:pPr>
            <w:r>
              <w:rPr>
                <w:rFonts w:ascii="Arial" w:hAnsi="Arial" w:cs="Arial"/>
                <w:sz w:val="20"/>
                <w:szCs w:val="20"/>
              </w:rPr>
              <w:t>MAYO 2022</w:t>
            </w:r>
          </w:p>
        </w:tc>
      </w:tr>
      <w:tr w:rsidR="00094772" w:rsidRPr="00094772" w14:paraId="544A65CD" w14:textId="77777777" w:rsidTr="00094772">
        <w:trPr>
          <w:trHeight w:val="252"/>
        </w:trPr>
        <w:tc>
          <w:tcPr>
            <w:tcW w:w="2214" w:type="dxa"/>
            <w:shd w:val="clear" w:color="000000" w:fill="auto"/>
          </w:tcPr>
          <w:p w14:paraId="766A7C80" w14:textId="77777777" w:rsidR="00094772" w:rsidRPr="00094772" w:rsidRDefault="00094772" w:rsidP="00094772">
            <w:pPr>
              <w:rPr>
                <w:rFonts w:ascii="Arial" w:hAnsi="Arial" w:cs="Arial"/>
                <w:sz w:val="20"/>
                <w:szCs w:val="20"/>
              </w:rPr>
            </w:pPr>
            <w:r w:rsidRPr="00094772">
              <w:rPr>
                <w:rFonts w:ascii="Arial" w:hAnsi="Arial" w:cs="Arial"/>
                <w:sz w:val="20"/>
                <w:szCs w:val="20"/>
              </w:rPr>
              <w:t>Bienes Inmuebles</w:t>
            </w:r>
          </w:p>
        </w:tc>
        <w:tc>
          <w:tcPr>
            <w:tcW w:w="2128" w:type="dxa"/>
            <w:shd w:val="clear" w:color="000000" w:fill="auto"/>
          </w:tcPr>
          <w:p w14:paraId="6E372319" w14:textId="7B114D2C" w:rsidR="00094772" w:rsidRPr="00094772" w:rsidRDefault="00094772" w:rsidP="00094772">
            <w:pPr>
              <w:rPr>
                <w:rFonts w:ascii="Arial" w:hAnsi="Arial" w:cs="Arial"/>
                <w:sz w:val="20"/>
                <w:szCs w:val="20"/>
              </w:rPr>
            </w:pPr>
            <w:r w:rsidRPr="00094772">
              <w:rPr>
                <w:rFonts w:ascii="Arial" w:hAnsi="Arial" w:cs="Arial"/>
                <w:sz w:val="20"/>
                <w:szCs w:val="20"/>
              </w:rPr>
              <w:t xml:space="preserve">$       </w:t>
            </w:r>
            <w:r>
              <w:rPr>
                <w:rFonts w:ascii="Arial" w:hAnsi="Arial" w:cs="Arial"/>
                <w:sz w:val="20"/>
                <w:szCs w:val="20"/>
              </w:rPr>
              <w:t>23,329,742.00</w:t>
            </w:r>
          </w:p>
        </w:tc>
      </w:tr>
      <w:tr w:rsidR="00094772" w:rsidRPr="00094772" w14:paraId="2AE7104F" w14:textId="77777777" w:rsidTr="00094772">
        <w:trPr>
          <w:trHeight w:val="252"/>
        </w:trPr>
        <w:tc>
          <w:tcPr>
            <w:tcW w:w="2214" w:type="dxa"/>
            <w:shd w:val="clear" w:color="000000" w:fill="auto"/>
          </w:tcPr>
          <w:p w14:paraId="45303CB8" w14:textId="77777777" w:rsidR="00094772" w:rsidRPr="00094772" w:rsidRDefault="00094772" w:rsidP="00094772">
            <w:pPr>
              <w:rPr>
                <w:rFonts w:ascii="Arial" w:hAnsi="Arial" w:cs="Arial"/>
                <w:sz w:val="20"/>
                <w:szCs w:val="20"/>
              </w:rPr>
            </w:pPr>
            <w:r w:rsidRPr="00094772">
              <w:rPr>
                <w:rFonts w:ascii="Arial" w:hAnsi="Arial" w:cs="Arial"/>
                <w:sz w:val="20"/>
                <w:szCs w:val="20"/>
              </w:rPr>
              <w:t>Bienes Muebles</w:t>
            </w:r>
          </w:p>
        </w:tc>
        <w:tc>
          <w:tcPr>
            <w:tcW w:w="2128" w:type="dxa"/>
            <w:shd w:val="clear" w:color="000000" w:fill="auto"/>
          </w:tcPr>
          <w:p w14:paraId="6696311D" w14:textId="58EB60EA" w:rsidR="00094772" w:rsidRPr="00094772" w:rsidRDefault="00094772" w:rsidP="00094772">
            <w:pPr>
              <w:rPr>
                <w:rFonts w:ascii="Arial" w:hAnsi="Arial" w:cs="Arial"/>
                <w:sz w:val="20"/>
                <w:szCs w:val="20"/>
              </w:rPr>
            </w:pPr>
            <w:r w:rsidRPr="00094772">
              <w:rPr>
                <w:rFonts w:ascii="Arial" w:hAnsi="Arial" w:cs="Arial"/>
                <w:sz w:val="20"/>
                <w:szCs w:val="20"/>
              </w:rPr>
              <w:t xml:space="preserve">$     </w:t>
            </w:r>
            <w:r>
              <w:rPr>
                <w:rFonts w:ascii="Arial" w:hAnsi="Arial" w:cs="Arial"/>
                <w:sz w:val="20"/>
                <w:szCs w:val="20"/>
              </w:rPr>
              <w:t xml:space="preserve">  11,456,137.77</w:t>
            </w:r>
            <w:r w:rsidRPr="00094772">
              <w:rPr>
                <w:rFonts w:ascii="Arial" w:hAnsi="Arial" w:cs="Arial"/>
                <w:sz w:val="20"/>
                <w:szCs w:val="20"/>
              </w:rPr>
              <w:t xml:space="preserve"> </w:t>
            </w:r>
          </w:p>
        </w:tc>
      </w:tr>
      <w:tr w:rsidR="00094772" w:rsidRPr="00094772" w14:paraId="09B20661" w14:textId="77777777" w:rsidTr="00094772">
        <w:trPr>
          <w:trHeight w:val="252"/>
        </w:trPr>
        <w:tc>
          <w:tcPr>
            <w:tcW w:w="2214" w:type="dxa"/>
            <w:shd w:val="clear" w:color="000000" w:fill="auto"/>
          </w:tcPr>
          <w:p w14:paraId="7D697A51" w14:textId="77777777" w:rsidR="00094772" w:rsidRPr="00094772" w:rsidRDefault="00094772" w:rsidP="00094772">
            <w:pPr>
              <w:rPr>
                <w:rFonts w:ascii="Arial" w:hAnsi="Arial" w:cs="Arial"/>
                <w:sz w:val="20"/>
                <w:szCs w:val="20"/>
              </w:rPr>
            </w:pPr>
            <w:r w:rsidRPr="00094772">
              <w:rPr>
                <w:rFonts w:ascii="Arial" w:hAnsi="Arial" w:cs="Arial"/>
                <w:sz w:val="20"/>
                <w:szCs w:val="20"/>
              </w:rPr>
              <w:t>Activos Intangibles</w:t>
            </w:r>
          </w:p>
        </w:tc>
        <w:tc>
          <w:tcPr>
            <w:tcW w:w="2128" w:type="dxa"/>
            <w:shd w:val="clear" w:color="000000" w:fill="auto"/>
          </w:tcPr>
          <w:p w14:paraId="52866A8A" w14:textId="28DD20C9" w:rsidR="00094772" w:rsidRPr="00094772" w:rsidRDefault="00094772" w:rsidP="00094772">
            <w:pPr>
              <w:rPr>
                <w:rFonts w:ascii="Arial" w:hAnsi="Arial" w:cs="Arial"/>
                <w:sz w:val="20"/>
                <w:szCs w:val="20"/>
              </w:rPr>
            </w:pPr>
            <w:r w:rsidRPr="00094772">
              <w:rPr>
                <w:rFonts w:ascii="Arial" w:hAnsi="Arial" w:cs="Arial"/>
                <w:sz w:val="20"/>
                <w:szCs w:val="20"/>
              </w:rPr>
              <w:t xml:space="preserve">$            </w:t>
            </w:r>
            <w:r>
              <w:rPr>
                <w:rFonts w:ascii="Arial" w:hAnsi="Arial" w:cs="Arial"/>
                <w:sz w:val="20"/>
                <w:szCs w:val="20"/>
              </w:rPr>
              <w:t>333,662.29</w:t>
            </w:r>
          </w:p>
        </w:tc>
      </w:tr>
      <w:tr w:rsidR="00094772" w:rsidRPr="00094772" w14:paraId="645DEBBB" w14:textId="77777777" w:rsidTr="00094772">
        <w:trPr>
          <w:trHeight w:val="252"/>
        </w:trPr>
        <w:tc>
          <w:tcPr>
            <w:tcW w:w="2214" w:type="dxa"/>
            <w:shd w:val="clear" w:color="000000" w:fill="auto"/>
          </w:tcPr>
          <w:p w14:paraId="0DAB6D57" w14:textId="77777777" w:rsidR="00094772" w:rsidRPr="00094772" w:rsidRDefault="00094772" w:rsidP="00094772">
            <w:pPr>
              <w:rPr>
                <w:rFonts w:ascii="Arial" w:hAnsi="Arial" w:cs="Arial"/>
                <w:sz w:val="20"/>
                <w:szCs w:val="20"/>
              </w:rPr>
            </w:pPr>
            <w:r w:rsidRPr="00094772">
              <w:rPr>
                <w:rFonts w:ascii="Arial" w:hAnsi="Arial" w:cs="Arial"/>
                <w:sz w:val="20"/>
                <w:szCs w:val="20"/>
              </w:rPr>
              <w:t>Total</w:t>
            </w:r>
          </w:p>
        </w:tc>
        <w:tc>
          <w:tcPr>
            <w:tcW w:w="2128" w:type="dxa"/>
            <w:shd w:val="clear" w:color="000000" w:fill="auto"/>
          </w:tcPr>
          <w:p w14:paraId="048E5BA1" w14:textId="698A2942" w:rsidR="00094772" w:rsidRPr="00094772" w:rsidRDefault="00094772" w:rsidP="00094772">
            <w:pPr>
              <w:rPr>
                <w:rFonts w:ascii="Arial" w:hAnsi="Arial" w:cs="Arial"/>
                <w:sz w:val="20"/>
                <w:szCs w:val="20"/>
              </w:rPr>
            </w:pPr>
            <w:r w:rsidRPr="00094772">
              <w:rPr>
                <w:rFonts w:ascii="Arial" w:hAnsi="Arial" w:cs="Arial"/>
                <w:sz w:val="20"/>
                <w:szCs w:val="20"/>
              </w:rPr>
              <w:t xml:space="preserve">$       </w:t>
            </w:r>
            <w:r>
              <w:rPr>
                <w:rFonts w:ascii="Arial" w:hAnsi="Arial" w:cs="Arial"/>
                <w:sz w:val="20"/>
                <w:szCs w:val="20"/>
              </w:rPr>
              <w:t>35,119,542.06</w:t>
            </w:r>
          </w:p>
        </w:tc>
      </w:tr>
    </w:tbl>
    <w:tbl>
      <w:tblPr>
        <w:tblpPr w:leftFromText="141" w:rightFromText="141" w:vertAnchor="text" w:horzAnchor="margin" w:tblpXSpec="right" w:tblpY="56"/>
        <w:tblW w:w="0" w:type="auto"/>
        <w:shd w:val="clear" w:color="000000" w:fill="auto"/>
        <w:tblLook w:val="01E0" w:firstRow="1" w:lastRow="1" w:firstColumn="1" w:lastColumn="1" w:noHBand="0" w:noVBand="0"/>
      </w:tblPr>
      <w:tblGrid>
        <w:gridCol w:w="2394"/>
        <w:gridCol w:w="2458"/>
      </w:tblGrid>
      <w:tr w:rsidR="00094772" w:rsidRPr="00094772" w14:paraId="580C9758" w14:textId="77777777" w:rsidTr="00094772">
        <w:trPr>
          <w:trHeight w:val="250"/>
        </w:trPr>
        <w:tc>
          <w:tcPr>
            <w:tcW w:w="4852" w:type="dxa"/>
            <w:gridSpan w:val="2"/>
            <w:shd w:val="clear" w:color="000000" w:fill="auto"/>
          </w:tcPr>
          <w:p w14:paraId="0E0E5CD9" w14:textId="0287F62F" w:rsidR="00094772" w:rsidRPr="00094772" w:rsidRDefault="00094772" w:rsidP="00094772">
            <w:pPr>
              <w:jc w:val="center"/>
              <w:rPr>
                <w:rFonts w:ascii="Arial" w:hAnsi="Arial" w:cs="Arial"/>
                <w:sz w:val="20"/>
                <w:szCs w:val="20"/>
              </w:rPr>
            </w:pPr>
            <w:r>
              <w:rPr>
                <w:rFonts w:ascii="Arial" w:hAnsi="Arial" w:cs="Arial"/>
                <w:sz w:val="20"/>
                <w:szCs w:val="20"/>
              </w:rPr>
              <w:t>MAYO 2021</w:t>
            </w:r>
          </w:p>
        </w:tc>
      </w:tr>
      <w:tr w:rsidR="00094772" w:rsidRPr="00094772" w14:paraId="27F5E08E" w14:textId="77777777" w:rsidTr="00094772">
        <w:trPr>
          <w:trHeight w:val="268"/>
        </w:trPr>
        <w:tc>
          <w:tcPr>
            <w:tcW w:w="2394" w:type="dxa"/>
            <w:shd w:val="clear" w:color="000000" w:fill="auto"/>
          </w:tcPr>
          <w:p w14:paraId="62CAA79D" w14:textId="77777777" w:rsidR="00094772" w:rsidRPr="00094772" w:rsidRDefault="00094772" w:rsidP="00094772">
            <w:pPr>
              <w:rPr>
                <w:rFonts w:ascii="Arial" w:hAnsi="Arial" w:cs="Arial"/>
                <w:sz w:val="20"/>
                <w:szCs w:val="20"/>
              </w:rPr>
            </w:pPr>
            <w:r w:rsidRPr="00094772">
              <w:rPr>
                <w:rFonts w:ascii="Arial" w:hAnsi="Arial" w:cs="Arial"/>
                <w:sz w:val="20"/>
                <w:szCs w:val="20"/>
              </w:rPr>
              <w:t>Bienes Inmuebles</w:t>
            </w:r>
          </w:p>
        </w:tc>
        <w:tc>
          <w:tcPr>
            <w:tcW w:w="2458" w:type="dxa"/>
            <w:shd w:val="clear" w:color="000000" w:fill="auto"/>
          </w:tcPr>
          <w:p w14:paraId="138D1F49" w14:textId="490A935F" w:rsidR="00094772" w:rsidRPr="00094772" w:rsidRDefault="00094772" w:rsidP="00094772">
            <w:pPr>
              <w:rPr>
                <w:rFonts w:ascii="Arial" w:hAnsi="Arial" w:cs="Arial"/>
                <w:sz w:val="20"/>
                <w:szCs w:val="20"/>
              </w:rPr>
            </w:pPr>
            <w:r w:rsidRPr="00094772">
              <w:rPr>
                <w:rFonts w:ascii="Arial" w:hAnsi="Arial" w:cs="Arial"/>
                <w:sz w:val="20"/>
                <w:szCs w:val="20"/>
              </w:rPr>
              <w:t>$       15,283,110.00</w:t>
            </w:r>
          </w:p>
        </w:tc>
      </w:tr>
      <w:tr w:rsidR="00094772" w:rsidRPr="00094772" w14:paraId="76FC0524" w14:textId="77777777" w:rsidTr="00094772">
        <w:trPr>
          <w:trHeight w:val="250"/>
        </w:trPr>
        <w:tc>
          <w:tcPr>
            <w:tcW w:w="2394" w:type="dxa"/>
            <w:shd w:val="clear" w:color="000000" w:fill="auto"/>
          </w:tcPr>
          <w:p w14:paraId="1EB4616F" w14:textId="77777777" w:rsidR="00094772" w:rsidRPr="00094772" w:rsidRDefault="00094772" w:rsidP="00094772">
            <w:pPr>
              <w:rPr>
                <w:rFonts w:ascii="Arial" w:hAnsi="Arial" w:cs="Arial"/>
                <w:sz w:val="20"/>
                <w:szCs w:val="20"/>
              </w:rPr>
            </w:pPr>
            <w:r w:rsidRPr="00094772">
              <w:rPr>
                <w:rFonts w:ascii="Arial" w:hAnsi="Arial" w:cs="Arial"/>
                <w:sz w:val="20"/>
                <w:szCs w:val="20"/>
              </w:rPr>
              <w:t>Bienes Muebles</w:t>
            </w:r>
          </w:p>
        </w:tc>
        <w:tc>
          <w:tcPr>
            <w:tcW w:w="2458" w:type="dxa"/>
            <w:shd w:val="clear" w:color="000000" w:fill="auto"/>
          </w:tcPr>
          <w:p w14:paraId="090A9B7F" w14:textId="4F62A7D9" w:rsidR="00094772" w:rsidRPr="00094772" w:rsidRDefault="00094772" w:rsidP="00094772">
            <w:pPr>
              <w:rPr>
                <w:rFonts w:ascii="Arial" w:hAnsi="Arial" w:cs="Arial"/>
                <w:sz w:val="20"/>
                <w:szCs w:val="20"/>
              </w:rPr>
            </w:pPr>
            <w:r w:rsidRPr="00094772">
              <w:rPr>
                <w:rFonts w:ascii="Arial" w:hAnsi="Arial" w:cs="Arial"/>
                <w:sz w:val="20"/>
                <w:szCs w:val="20"/>
              </w:rPr>
              <w:t xml:space="preserve">$       11,343,293.00 </w:t>
            </w:r>
          </w:p>
        </w:tc>
      </w:tr>
      <w:tr w:rsidR="00094772" w:rsidRPr="00094772" w14:paraId="3C0B19BC" w14:textId="77777777" w:rsidTr="00094772">
        <w:trPr>
          <w:trHeight w:val="250"/>
        </w:trPr>
        <w:tc>
          <w:tcPr>
            <w:tcW w:w="2394" w:type="dxa"/>
            <w:shd w:val="clear" w:color="000000" w:fill="auto"/>
          </w:tcPr>
          <w:p w14:paraId="3D5E2426" w14:textId="77777777" w:rsidR="00094772" w:rsidRPr="00094772" w:rsidRDefault="00094772" w:rsidP="00094772">
            <w:pPr>
              <w:rPr>
                <w:rFonts w:ascii="Arial" w:hAnsi="Arial" w:cs="Arial"/>
                <w:sz w:val="20"/>
                <w:szCs w:val="20"/>
              </w:rPr>
            </w:pPr>
            <w:r w:rsidRPr="00094772">
              <w:rPr>
                <w:rFonts w:ascii="Arial" w:hAnsi="Arial" w:cs="Arial"/>
                <w:sz w:val="20"/>
                <w:szCs w:val="20"/>
              </w:rPr>
              <w:t>Activos Intangibles</w:t>
            </w:r>
          </w:p>
        </w:tc>
        <w:tc>
          <w:tcPr>
            <w:tcW w:w="2458" w:type="dxa"/>
            <w:shd w:val="clear" w:color="000000" w:fill="auto"/>
          </w:tcPr>
          <w:p w14:paraId="5F9D9933" w14:textId="79E596B0" w:rsidR="00094772" w:rsidRPr="00094772" w:rsidRDefault="00094772" w:rsidP="00094772">
            <w:pPr>
              <w:rPr>
                <w:rFonts w:ascii="Arial" w:hAnsi="Arial" w:cs="Arial"/>
                <w:sz w:val="20"/>
                <w:szCs w:val="20"/>
              </w:rPr>
            </w:pPr>
            <w:r w:rsidRPr="00094772">
              <w:rPr>
                <w:rFonts w:ascii="Arial" w:hAnsi="Arial" w:cs="Arial"/>
                <w:sz w:val="20"/>
                <w:szCs w:val="20"/>
              </w:rPr>
              <w:t>$            208,941.00</w:t>
            </w:r>
          </w:p>
        </w:tc>
      </w:tr>
      <w:tr w:rsidR="00094772" w:rsidRPr="00094772" w14:paraId="2056ADAC" w14:textId="77777777" w:rsidTr="00094772">
        <w:trPr>
          <w:trHeight w:val="250"/>
        </w:trPr>
        <w:tc>
          <w:tcPr>
            <w:tcW w:w="2394" w:type="dxa"/>
            <w:shd w:val="clear" w:color="000000" w:fill="auto"/>
          </w:tcPr>
          <w:p w14:paraId="10E723D5" w14:textId="77777777" w:rsidR="00094772" w:rsidRPr="00094772" w:rsidRDefault="00094772" w:rsidP="00094772">
            <w:pPr>
              <w:rPr>
                <w:rFonts w:ascii="Arial" w:hAnsi="Arial" w:cs="Arial"/>
                <w:sz w:val="20"/>
                <w:szCs w:val="20"/>
              </w:rPr>
            </w:pPr>
            <w:r w:rsidRPr="00094772">
              <w:rPr>
                <w:rFonts w:ascii="Arial" w:hAnsi="Arial" w:cs="Arial"/>
                <w:sz w:val="20"/>
                <w:szCs w:val="20"/>
              </w:rPr>
              <w:t>Total</w:t>
            </w:r>
          </w:p>
        </w:tc>
        <w:tc>
          <w:tcPr>
            <w:tcW w:w="2458" w:type="dxa"/>
            <w:shd w:val="clear" w:color="000000" w:fill="auto"/>
          </w:tcPr>
          <w:p w14:paraId="0E565063" w14:textId="6D6D762C" w:rsidR="00094772" w:rsidRPr="00094772" w:rsidRDefault="00094772" w:rsidP="00094772">
            <w:pPr>
              <w:rPr>
                <w:rFonts w:ascii="Arial" w:hAnsi="Arial" w:cs="Arial"/>
                <w:sz w:val="20"/>
                <w:szCs w:val="20"/>
              </w:rPr>
            </w:pPr>
            <w:r w:rsidRPr="00094772">
              <w:rPr>
                <w:rFonts w:ascii="Arial" w:hAnsi="Arial" w:cs="Arial"/>
                <w:sz w:val="20"/>
                <w:szCs w:val="20"/>
              </w:rPr>
              <w:t>$       26,835,344.00</w:t>
            </w:r>
          </w:p>
        </w:tc>
      </w:tr>
    </w:tbl>
    <w:p w14:paraId="764F9D36" w14:textId="77777777" w:rsidR="006B5B95" w:rsidRPr="00ED4B73" w:rsidRDefault="006B5B95" w:rsidP="006B5B95">
      <w:pPr>
        <w:rPr>
          <w:vanish/>
        </w:rPr>
      </w:pPr>
    </w:p>
    <w:p w14:paraId="674F0865" w14:textId="77777777" w:rsidR="006B5B95" w:rsidRDefault="006B5B95" w:rsidP="006B5B95">
      <w:pPr>
        <w:rPr>
          <w:rFonts w:ascii="Arial" w:hAnsi="Arial" w:cs="Arial"/>
        </w:rPr>
      </w:pPr>
    </w:p>
    <w:p w14:paraId="5E01EB1F" w14:textId="77777777" w:rsidR="006B5B95" w:rsidRDefault="006B5B95" w:rsidP="006B5B95">
      <w:pPr>
        <w:rPr>
          <w:rFonts w:ascii="Arial" w:hAnsi="Arial" w:cs="Arial"/>
        </w:rPr>
      </w:pPr>
    </w:p>
    <w:p w14:paraId="7F1CA232" w14:textId="77777777" w:rsidR="006B5B95" w:rsidRDefault="006B5B95" w:rsidP="006B5B95">
      <w:pPr>
        <w:rPr>
          <w:rFonts w:ascii="Arial" w:hAnsi="Arial" w:cs="Arial"/>
        </w:rPr>
      </w:pPr>
    </w:p>
    <w:p w14:paraId="088766AE" w14:textId="3D49547D" w:rsidR="006B5B95" w:rsidRDefault="006B5B95" w:rsidP="00094772">
      <w:pPr>
        <w:jc w:val="both"/>
        <w:rPr>
          <w:rFonts w:ascii="Arial" w:hAnsi="Arial" w:cs="Arial"/>
        </w:rPr>
      </w:pPr>
      <w:r>
        <w:rPr>
          <w:rFonts w:ascii="Arial" w:hAnsi="Arial" w:cs="Arial"/>
        </w:rPr>
        <w:t>Resultados del Ejercicio: Ahorro/ Desahorro en esta cuenta se tiene un saldo de $ 1,</w:t>
      </w:r>
      <w:r w:rsidR="00094772">
        <w:rPr>
          <w:rFonts w:ascii="Arial" w:hAnsi="Arial" w:cs="Arial"/>
        </w:rPr>
        <w:t>863,528.03</w:t>
      </w:r>
      <w:r>
        <w:rPr>
          <w:rFonts w:ascii="Arial" w:hAnsi="Arial" w:cs="Arial"/>
        </w:rPr>
        <w:t xml:space="preserve"> y corresponde a un ahorro que el Instituto tiene a la fecha lo cual no permite cubrir los compromisos de cuentas por pagar.</w:t>
      </w:r>
    </w:p>
    <w:p w14:paraId="4D7AE745" w14:textId="77777777" w:rsidR="006B5B95" w:rsidRDefault="006B5B95" w:rsidP="00094772">
      <w:pPr>
        <w:jc w:val="both"/>
        <w:rPr>
          <w:rFonts w:ascii="Arial" w:hAnsi="Arial" w:cs="Arial"/>
        </w:rPr>
      </w:pPr>
    </w:p>
    <w:p w14:paraId="7F071588" w14:textId="1091FAE8" w:rsidR="006B5B95" w:rsidRDefault="006B5B95" w:rsidP="006B5B95">
      <w:pPr>
        <w:rPr>
          <w:rFonts w:ascii="Arial" w:hAnsi="Arial" w:cs="Arial"/>
        </w:rPr>
      </w:pPr>
      <w:r>
        <w:rPr>
          <w:rFonts w:ascii="Arial" w:hAnsi="Arial" w:cs="Arial"/>
        </w:rPr>
        <w:t xml:space="preserve">Otras variaciones de la Hacienda Pública/Patrimonio Neto se tiene el registro contable de ejercicios anteriores </w:t>
      </w:r>
      <w:r w:rsidR="00094772">
        <w:rPr>
          <w:rFonts w:ascii="Arial" w:hAnsi="Arial" w:cs="Arial"/>
        </w:rPr>
        <w:t>hasta el 31 de mayo del año 2022</w:t>
      </w:r>
      <w:r>
        <w:rPr>
          <w:rFonts w:ascii="Arial" w:hAnsi="Arial" w:cs="Arial"/>
        </w:rPr>
        <w:t>, a partir de esa fecha se registran los activos que el instituto va adquiriendo.</w:t>
      </w:r>
    </w:p>
    <w:p w14:paraId="4DD20FF2" w14:textId="77777777" w:rsidR="006B5B95" w:rsidRDefault="006B5B95" w:rsidP="006B5B95">
      <w:pPr>
        <w:rPr>
          <w:rFonts w:ascii="Arial" w:hAnsi="Arial" w:cs="Arial"/>
        </w:rPr>
      </w:pPr>
    </w:p>
    <w:p w14:paraId="0EBA9567" w14:textId="77777777" w:rsidR="006B5B95" w:rsidRDefault="006B5B95" w:rsidP="006B5B95">
      <w:pPr>
        <w:rPr>
          <w:rFonts w:ascii="Arial" w:hAnsi="Arial" w:cs="Arial"/>
        </w:rPr>
      </w:pPr>
    </w:p>
    <w:p w14:paraId="270245C5" w14:textId="77777777" w:rsidR="006B5B95" w:rsidRPr="00A127E1" w:rsidRDefault="006B5B95" w:rsidP="006B5B95">
      <w:pPr>
        <w:rPr>
          <w:rFonts w:ascii="Arial" w:hAnsi="Arial" w:cs="Arial"/>
          <w:b/>
        </w:rPr>
      </w:pPr>
      <w:r w:rsidRPr="00A127E1">
        <w:rPr>
          <w:rFonts w:ascii="Arial" w:hAnsi="Arial" w:cs="Arial"/>
          <w:b/>
        </w:rPr>
        <w:t>Notas al Estado de Actividades</w:t>
      </w:r>
    </w:p>
    <w:p w14:paraId="1D3B56A2" w14:textId="77777777" w:rsidR="006B5B95" w:rsidRPr="00A127E1" w:rsidRDefault="006B5B95" w:rsidP="006B5B95">
      <w:pPr>
        <w:rPr>
          <w:rFonts w:ascii="Arial" w:hAnsi="Arial" w:cs="Arial"/>
          <w:b/>
        </w:rPr>
      </w:pPr>
    </w:p>
    <w:p w14:paraId="087743F2" w14:textId="77777777" w:rsidR="006B5B95" w:rsidRPr="00A127E1" w:rsidRDefault="006B5B95" w:rsidP="006B5B95">
      <w:pPr>
        <w:rPr>
          <w:rFonts w:ascii="Arial" w:hAnsi="Arial" w:cs="Arial"/>
          <w:b/>
        </w:rPr>
      </w:pPr>
      <w:r w:rsidRPr="00A127E1">
        <w:rPr>
          <w:rFonts w:ascii="Arial" w:hAnsi="Arial" w:cs="Arial"/>
          <w:b/>
        </w:rPr>
        <w:t>Ingresos de Gestión</w:t>
      </w:r>
    </w:p>
    <w:p w14:paraId="62764C24" w14:textId="77777777" w:rsidR="006B5B95" w:rsidRPr="00A127E1" w:rsidRDefault="006B5B95" w:rsidP="006B5B95">
      <w:pPr>
        <w:rPr>
          <w:rFonts w:ascii="Arial" w:hAnsi="Arial" w:cs="Arial"/>
          <w:b/>
        </w:rPr>
      </w:pPr>
    </w:p>
    <w:p w14:paraId="6F53E7E1" w14:textId="4DA90925" w:rsidR="006B5B95" w:rsidRPr="00A127E1" w:rsidRDefault="006B5B95" w:rsidP="00094772">
      <w:pPr>
        <w:jc w:val="both"/>
        <w:rPr>
          <w:rFonts w:ascii="Arial" w:hAnsi="Arial" w:cs="Arial"/>
        </w:rPr>
      </w:pPr>
      <w:r>
        <w:rPr>
          <w:rFonts w:ascii="Arial" w:hAnsi="Arial" w:cs="Arial"/>
        </w:rPr>
        <w:t xml:space="preserve">         </w:t>
      </w:r>
      <w:r w:rsidRPr="00A127E1">
        <w:rPr>
          <w:rFonts w:ascii="Arial" w:hAnsi="Arial" w:cs="Arial"/>
        </w:rPr>
        <w:t xml:space="preserve">La cuenta </w:t>
      </w:r>
      <w:r>
        <w:rPr>
          <w:rFonts w:ascii="Arial" w:hAnsi="Arial" w:cs="Arial"/>
        </w:rPr>
        <w:t>contable</w:t>
      </w:r>
      <w:r w:rsidRPr="00A127E1">
        <w:rPr>
          <w:rFonts w:ascii="Arial" w:hAnsi="Arial" w:cs="Arial"/>
        </w:rPr>
        <w:t xml:space="preserve"> </w:t>
      </w:r>
      <w:r>
        <w:rPr>
          <w:rFonts w:ascii="Arial" w:hAnsi="Arial" w:cs="Arial"/>
        </w:rPr>
        <w:t>de</w:t>
      </w:r>
      <w:r w:rsidRPr="00A127E1">
        <w:rPr>
          <w:rFonts w:ascii="Arial" w:hAnsi="Arial" w:cs="Arial"/>
        </w:rPr>
        <w:t xml:space="preserve"> Ingresos </w:t>
      </w:r>
      <w:r>
        <w:rPr>
          <w:rFonts w:ascii="Arial" w:hAnsi="Arial" w:cs="Arial"/>
        </w:rPr>
        <w:t>al</w:t>
      </w:r>
      <w:r w:rsidRPr="00A127E1">
        <w:rPr>
          <w:rFonts w:ascii="Arial" w:hAnsi="Arial" w:cs="Arial"/>
        </w:rPr>
        <w:t xml:space="preserve"> </w:t>
      </w:r>
      <w:r>
        <w:rPr>
          <w:rFonts w:ascii="Arial" w:hAnsi="Arial" w:cs="Arial"/>
        </w:rPr>
        <w:t>31</w:t>
      </w:r>
      <w:r w:rsidRPr="00A127E1">
        <w:rPr>
          <w:rFonts w:ascii="Arial" w:hAnsi="Arial" w:cs="Arial"/>
        </w:rPr>
        <w:t xml:space="preserve"> </w:t>
      </w:r>
      <w:r>
        <w:rPr>
          <w:rFonts w:ascii="Arial" w:hAnsi="Arial" w:cs="Arial"/>
        </w:rPr>
        <w:t xml:space="preserve">de </w:t>
      </w:r>
      <w:r w:rsidRPr="00A127E1">
        <w:rPr>
          <w:rFonts w:ascii="Arial" w:hAnsi="Arial" w:cs="Arial"/>
        </w:rPr>
        <w:t>mayo</w:t>
      </w:r>
      <w:r>
        <w:rPr>
          <w:rFonts w:ascii="Arial" w:hAnsi="Arial" w:cs="Arial"/>
        </w:rPr>
        <w:t xml:space="preserve"> del</w:t>
      </w:r>
      <w:r w:rsidR="00094772">
        <w:rPr>
          <w:rFonts w:ascii="Arial" w:hAnsi="Arial" w:cs="Arial"/>
        </w:rPr>
        <w:t xml:space="preserve"> año 2022</w:t>
      </w:r>
      <w:r w:rsidRPr="00A127E1">
        <w:rPr>
          <w:rFonts w:ascii="Arial" w:hAnsi="Arial" w:cs="Arial"/>
        </w:rPr>
        <w:t xml:space="preserve"> </w:t>
      </w:r>
      <w:r>
        <w:rPr>
          <w:rFonts w:ascii="Arial" w:hAnsi="Arial" w:cs="Arial"/>
        </w:rPr>
        <w:t xml:space="preserve">  </w:t>
      </w:r>
      <w:r w:rsidRPr="00A127E1">
        <w:rPr>
          <w:rFonts w:ascii="Arial" w:hAnsi="Arial" w:cs="Arial"/>
        </w:rPr>
        <w:t xml:space="preserve">tiene </w:t>
      </w:r>
      <w:r>
        <w:rPr>
          <w:rFonts w:ascii="Arial" w:hAnsi="Arial" w:cs="Arial"/>
        </w:rPr>
        <w:t>un</w:t>
      </w:r>
      <w:r w:rsidRPr="00A127E1">
        <w:rPr>
          <w:rFonts w:ascii="Arial" w:hAnsi="Arial" w:cs="Arial"/>
        </w:rPr>
        <w:t xml:space="preserve"> </w:t>
      </w:r>
      <w:r>
        <w:rPr>
          <w:rFonts w:ascii="Arial" w:hAnsi="Arial" w:cs="Arial"/>
        </w:rPr>
        <w:t>total</w:t>
      </w:r>
      <w:r w:rsidRPr="00A127E1">
        <w:rPr>
          <w:rFonts w:ascii="Arial" w:hAnsi="Arial" w:cs="Arial"/>
        </w:rPr>
        <w:t xml:space="preserve"> </w:t>
      </w:r>
      <w:r>
        <w:rPr>
          <w:rFonts w:ascii="Arial" w:hAnsi="Arial" w:cs="Arial"/>
        </w:rPr>
        <w:t xml:space="preserve">de  </w:t>
      </w:r>
      <w:r w:rsidRPr="00A127E1">
        <w:rPr>
          <w:rFonts w:ascii="Arial" w:hAnsi="Arial" w:cs="Arial"/>
        </w:rPr>
        <w:t xml:space="preserve"> $ </w:t>
      </w:r>
      <w:r>
        <w:rPr>
          <w:rFonts w:ascii="Arial" w:hAnsi="Arial" w:cs="Arial"/>
        </w:rPr>
        <w:t>23,</w:t>
      </w:r>
      <w:r w:rsidR="00094772">
        <w:rPr>
          <w:rFonts w:ascii="Arial" w:hAnsi="Arial" w:cs="Arial"/>
        </w:rPr>
        <w:t>039,998.85</w:t>
      </w:r>
      <w:r w:rsidRPr="00A127E1">
        <w:rPr>
          <w:rFonts w:ascii="Arial" w:hAnsi="Arial" w:cs="Arial"/>
        </w:rPr>
        <w:t xml:space="preserve"> a continuación se describe cada uno de los rubros que la integran</w:t>
      </w:r>
    </w:p>
    <w:p w14:paraId="00F384AC" w14:textId="77777777" w:rsidR="006B5B95" w:rsidRPr="00A127E1" w:rsidRDefault="006B5B95" w:rsidP="00094772">
      <w:pPr>
        <w:jc w:val="both"/>
        <w:rPr>
          <w:rFonts w:ascii="Arial" w:hAnsi="Arial" w:cs="Arial"/>
        </w:rPr>
      </w:pPr>
    </w:p>
    <w:p w14:paraId="341E2D24" w14:textId="77777777" w:rsidR="006B5B95" w:rsidRPr="00A127E1" w:rsidRDefault="006B5B95" w:rsidP="006B5B95">
      <w:pPr>
        <w:rPr>
          <w:rFonts w:ascii="Arial" w:hAnsi="Arial" w:cs="Arial"/>
          <w:b/>
        </w:rPr>
      </w:pPr>
      <w:r w:rsidRPr="00A127E1">
        <w:rPr>
          <w:rFonts w:ascii="Arial" w:hAnsi="Arial" w:cs="Arial"/>
          <w:b/>
        </w:rPr>
        <w:t>Aportaciones del Gobierno Federal</w:t>
      </w:r>
    </w:p>
    <w:p w14:paraId="04B695C9" w14:textId="77777777" w:rsidR="006B5B95" w:rsidRPr="00A127E1" w:rsidRDefault="006B5B95" w:rsidP="006B5B95">
      <w:pPr>
        <w:rPr>
          <w:rFonts w:ascii="Arial" w:hAnsi="Arial" w:cs="Arial"/>
          <w:b/>
        </w:rPr>
      </w:pPr>
    </w:p>
    <w:p w14:paraId="6B9CF7BA" w14:textId="26B16E62" w:rsidR="006B5B95" w:rsidRDefault="006B5B95" w:rsidP="006B5B95">
      <w:pPr>
        <w:rPr>
          <w:rFonts w:ascii="Arial" w:hAnsi="Arial" w:cs="Arial"/>
        </w:rPr>
      </w:pPr>
      <w:r w:rsidRPr="00A127E1">
        <w:rPr>
          <w:rFonts w:ascii="Arial" w:hAnsi="Arial" w:cs="Arial"/>
        </w:rPr>
        <w:t>El subsidio otorgado por el Gobierno F</w:t>
      </w:r>
      <w:r>
        <w:rPr>
          <w:rFonts w:ascii="Arial" w:hAnsi="Arial" w:cs="Arial"/>
        </w:rPr>
        <w:t xml:space="preserve">ederal se reconoce como un ingreso del año en el que se otorga, al 31 de mayo </w:t>
      </w:r>
      <w:r w:rsidRPr="00A127E1">
        <w:rPr>
          <w:rFonts w:ascii="Arial" w:hAnsi="Arial" w:cs="Arial"/>
        </w:rPr>
        <w:t>del año 20</w:t>
      </w:r>
      <w:r>
        <w:rPr>
          <w:rFonts w:ascii="Arial" w:hAnsi="Arial" w:cs="Arial"/>
        </w:rPr>
        <w:t>2</w:t>
      </w:r>
      <w:r w:rsidR="00094772">
        <w:rPr>
          <w:rFonts w:ascii="Arial" w:hAnsi="Arial" w:cs="Arial"/>
        </w:rPr>
        <w:t>2</w:t>
      </w:r>
      <w:r>
        <w:rPr>
          <w:rFonts w:ascii="Arial" w:hAnsi="Arial" w:cs="Arial"/>
        </w:rPr>
        <w:t>, el rubro se integra como sigue:</w:t>
      </w:r>
    </w:p>
    <w:p w14:paraId="7FD88980" w14:textId="77777777" w:rsidR="006B5B95" w:rsidRDefault="006B5B95" w:rsidP="006B5B95">
      <w:pPr>
        <w:rPr>
          <w:rFonts w:ascii="Arial" w:hAnsi="Arial" w:cs="Arial"/>
        </w:rPr>
      </w:pPr>
    </w:p>
    <w:tbl>
      <w:tblPr>
        <w:tblpPr w:leftFromText="141" w:rightFromText="141" w:vertAnchor="text" w:horzAnchor="margin" w:tblpXSpec="right" w:tblpY="689"/>
        <w:tblW w:w="0" w:type="auto"/>
        <w:shd w:val="clear" w:color="000000" w:fill="auto"/>
        <w:tblLook w:val="01E0" w:firstRow="1" w:lastRow="1" w:firstColumn="1" w:lastColumn="1" w:noHBand="0" w:noVBand="0"/>
      </w:tblPr>
      <w:tblGrid>
        <w:gridCol w:w="2622"/>
        <w:gridCol w:w="2391"/>
      </w:tblGrid>
      <w:tr w:rsidR="006B5B95" w:rsidRPr="006A191A" w14:paraId="54BB396F" w14:textId="77777777" w:rsidTr="00D86F63">
        <w:trPr>
          <w:trHeight w:val="1174"/>
        </w:trPr>
        <w:tc>
          <w:tcPr>
            <w:tcW w:w="2622" w:type="dxa"/>
            <w:shd w:val="clear" w:color="000000" w:fill="auto"/>
          </w:tcPr>
          <w:p w14:paraId="311FDD86" w14:textId="77777777" w:rsidR="006B5B95" w:rsidRPr="006A191A" w:rsidRDefault="006B5B95" w:rsidP="00D86F63">
            <w:pPr>
              <w:rPr>
                <w:rFonts w:ascii="Arial" w:hAnsi="Arial" w:cs="Arial"/>
              </w:rPr>
            </w:pPr>
            <w:r w:rsidRPr="006A191A">
              <w:rPr>
                <w:rFonts w:ascii="Arial" w:hAnsi="Arial" w:cs="Arial"/>
              </w:rPr>
              <w:t>Servicios personales y gastos de operación</w:t>
            </w:r>
          </w:p>
        </w:tc>
        <w:tc>
          <w:tcPr>
            <w:tcW w:w="2391" w:type="dxa"/>
            <w:shd w:val="clear" w:color="000000" w:fill="auto"/>
          </w:tcPr>
          <w:p w14:paraId="2E82386B" w14:textId="03C69C40" w:rsidR="006B5B95" w:rsidRPr="006346A3" w:rsidRDefault="006B5B95" w:rsidP="00D86F63">
            <w:pPr>
              <w:rPr>
                <w:rFonts w:ascii="Arial" w:hAnsi="Arial" w:cs="Arial"/>
              </w:rPr>
            </w:pPr>
            <w:r>
              <w:rPr>
                <w:rFonts w:ascii="Arial" w:hAnsi="Arial" w:cs="Arial"/>
              </w:rPr>
              <w:t xml:space="preserve"> $     </w:t>
            </w:r>
            <w:r w:rsidR="00094772">
              <w:rPr>
                <w:rFonts w:ascii="Arial" w:hAnsi="Arial" w:cs="Arial"/>
              </w:rPr>
              <w:t>10,164,818.71</w:t>
            </w:r>
          </w:p>
        </w:tc>
      </w:tr>
    </w:tbl>
    <w:p w14:paraId="2D974BFD" w14:textId="77777777" w:rsidR="006B5B95" w:rsidRDefault="006B5B95" w:rsidP="006B5B95">
      <w:pPr>
        <w:rPr>
          <w:rFonts w:ascii="Arial" w:hAnsi="Arial" w:cs="Arial"/>
        </w:rPr>
      </w:pPr>
      <w:r>
        <w:rPr>
          <w:rFonts w:ascii="Arial" w:hAnsi="Arial" w:cs="Arial"/>
        </w:rPr>
        <w:t xml:space="preserve">         </w:t>
      </w:r>
    </w:p>
    <w:p w14:paraId="204AFBA2" w14:textId="4DF59E8C" w:rsidR="006B5B95" w:rsidRDefault="006B5B95" w:rsidP="006B5B95">
      <w:pPr>
        <w:rPr>
          <w:rFonts w:ascii="Arial" w:hAnsi="Arial" w:cs="Arial"/>
        </w:rPr>
      </w:pPr>
      <w:r>
        <w:rPr>
          <w:rFonts w:ascii="Arial" w:hAnsi="Arial" w:cs="Arial"/>
        </w:rPr>
        <w:t xml:space="preserve">                          MAY 202</w:t>
      </w:r>
      <w:r w:rsidR="00094772">
        <w:rPr>
          <w:rFonts w:ascii="Arial" w:hAnsi="Arial" w:cs="Arial"/>
        </w:rPr>
        <w:t>2</w:t>
      </w:r>
      <w:r>
        <w:rPr>
          <w:rFonts w:ascii="Arial" w:hAnsi="Arial" w:cs="Arial"/>
        </w:rPr>
        <w:t xml:space="preserve">                                                                               MAY 202</w:t>
      </w:r>
      <w:r w:rsidR="00094772">
        <w:rPr>
          <w:rFonts w:ascii="Arial" w:hAnsi="Arial" w:cs="Arial"/>
        </w:rPr>
        <w:t>1</w:t>
      </w:r>
    </w:p>
    <w:tbl>
      <w:tblPr>
        <w:tblpPr w:leftFromText="141" w:rightFromText="141" w:vertAnchor="text" w:horzAnchor="margin" w:tblpY="140"/>
        <w:tblW w:w="0" w:type="auto"/>
        <w:shd w:val="clear" w:color="000000" w:fill="auto"/>
        <w:tblLook w:val="01E0" w:firstRow="1" w:lastRow="1" w:firstColumn="1" w:lastColumn="1" w:noHBand="0" w:noVBand="0"/>
      </w:tblPr>
      <w:tblGrid>
        <w:gridCol w:w="2494"/>
        <w:gridCol w:w="2274"/>
      </w:tblGrid>
      <w:tr w:rsidR="006B5B95" w:rsidRPr="006A191A" w14:paraId="1CB8863D" w14:textId="77777777" w:rsidTr="00D86F63">
        <w:trPr>
          <w:trHeight w:val="1172"/>
        </w:trPr>
        <w:tc>
          <w:tcPr>
            <w:tcW w:w="2494" w:type="dxa"/>
            <w:shd w:val="clear" w:color="000000" w:fill="auto"/>
          </w:tcPr>
          <w:p w14:paraId="77A43DB4" w14:textId="77777777" w:rsidR="006B5B95" w:rsidRPr="006A191A" w:rsidRDefault="006B5B95" w:rsidP="00D86F63">
            <w:pPr>
              <w:rPr>
                <w:rFonts w:ascii="Arial" w:hAnsi="Arial" w:cs="Arial"/>
              </w:rPr>
            </w:pPr>
            <w:r w:rsidRPr="006A191A">
              <w:rPr>
                <w:rFonts w:ascii="Arial" w:hAnsi="Arial" w:cs="Arial"/>
              </w:rPr>
              <w:t xml:space="preserve">Servicios personales y gastos de </w:t>
            </w:r>
            <w:r>
              <w:rPr>
                <w:rFonts w:ascii="Arial" w:hAnsi="Arial" w:cs="Arial"/>
              </w:rPr>
              <w:t>o</w:t>
            </w:r>
            <w:r w:rsidRPr="006A191A">
              <w:rPr>
                <w:rFonts w:ascii="Arial" w:hAnsi="Arial" w:cs="Arial"/>
              </w:rPr>
              <w:t>peración</w:t>
            </w:r>
            <w:r>
              <w:rPr>
                <w:rFonts w:ascii="Arial" w:hAnsi="Arial" w:cs="Arial"/>
              </w:rPr>
              <w:t xml:space="preserve">                                                                </w:t>
            </w:r>
          </w:p>
        </w:tc>
        <w:tc>
          <w:tcPr>
            <w:tcW w:w="2274" w:type="dxa"/>
            <w:shd w:val="clear" w:color="000000" w:fill="auto"/>
          </w:tcPr>
          <w:p w14:paraId="72E02A02" w14:textId="3D7B3AB0" w:rsidR="006B5B95" w:rsidRPr="006A191A" w:rsidRDefault="006B5B95" w:rsidP="00094772">
            <w:pPr>
              <w:rPr>
                <w:rFonts w:ascii="Arial" w:hAnsi="Arial" w:cs="Arial"/>
              </w:rPr>
            </w:pPr>
            <w:r>
              <w:rPr>
                <w:rFonts w:ascii="Arial" w:hAnsi="Arial" w:cs="Arial"/>
              </w:rPr>
              <w:t xml:space="preserve">$    </w:t>
            </w:r>
            <w:r w:rsidR="00094772">
              <w:rPr>
                <w:rFonts w:ascii="Arial" w:hAnsi="Arial" w:cs="Arial"/>
              </w:rPr>
              <w:t>10,138,489.04</w:t>
            </w:r>
          </w:p>
        </w:tc>
      </w:tr>
    </w:tbl>
    <w:p w14:paraId="5014073B" w14:textId="77777777" w:rsidR="00094772" w:rsidRDefault="00094772" w:rsidP="006B5B95">
      <w:pPr>
        <w:rPr>
          <w:rFonts w:ascii="Arial" w:hAnsi="Arial" w:cs="Arial"/>
          <w:b/>
        </w:rPr>
      </w:pPr>
    </w:p>
    <w:p w14:paraId="6E02A135" w14:textId="3B87494E" w:rsidR="006B5B95" w:rsidRDefault="006B5B95" w:rsidP="006B5B95">
      <w:pPr>
        <w:rPr>
          <w:rFonts w:ascii="Arial" w:hAnsi="Arial" w:cs="Arial"/>
          <w:b/>
        </w:rPr>
      </w:pPr>
      <w:r>
        <w:rPr>
          <w:rFonts w:ascii="Arial" w:hAnsi="Arial" w:cs="Arial"/>
          <w:b/>
        </w:rPr>
        <w:t>Aportaciones del Gobierno Estatal</w:t>
      </w:r>
    </w:p>
    <w:p w14:paraId="75EF604B" w14:textId="77777777" w:rsidR="006B5B95" w:rsidRDefault="006B5B95" w:rsidP="006B5B95">
      <w:pPr>
        <w:rPr>
          <w:rFonts w:ascii="Arial" w:hAnsi="Arial" w:cs="Arial"/>
          <w:b/>
        </w:rPr>
      </w:pPr>
    </w:p>
    <w:p w14:paraId="7B4E08C4" w14:textId="231101CA" w:rsidR="006B5B95" w:rsidRDefault="006B5B95" w:rsidP="006B5B95">
      <w:pPr>
        <w:rPr>
          <w:rFonts w:ascii="Arial" w:hAnsi="Arial" w:cs="Arial"/>
        </w:rPr>
      </w:pPr>
      <w:r>
        <w:rPr>
          <w:rFonts w:ascii="Arial" w:hAnsi="Arial" w:cs="Arial"/>
        </w:rPr>
        <w:t>El subsidio otorgado por el Gobierno Estatal se reconoce como un ingreso del año en que se otorga y se efectúa la provisión del faltante en el ejercicio para nivelación del presupuesto, al 31</w:t>
      </w:r>
      <w:r w:rsidRPr="00A127E1">
        <w:rPr>
          <w:rFonts w:ascii="Arial" w:hAnsi="Arial" w:cs="Arial"/>
        </w:rPr>
        <w:t xml:space="preserve"> </w:t>
      </w:r>
      <w:r>
        <w:rPr>
          <w:rFonts w:ascii="Arial" w:hAnsi="Arial" w:cs="Arial"/>
        </w:rPr>
        <w:t>de mayo del año 202</w:t>
      </w:r>
      <w:r w:rsidR="00094772">
        <w:rPr>
          <w:rFonts w:ascii="Arial" w:hAnsi="Arial" w:cs="Arial"/>
        </w:rPr>
        <w:t>2</w:t>
      </w:r>
      <w:r>
        <w:rPr>
          <w:rFonts w:ascii="Arial" w:hAnsi="Arial" w:cs="Arial"/>
        </w:rPr>
        <w:t>, el rubro se integra como sigue:</w:t>
      </w:r>
    </w:p>
    <w:p w14:paraId="7BB33A37" w14:textId="77777777" w:rsidR="006B5B95" w:rsidRDefault="006B5B95" w:rsidP="006B5B95">
      <w:pPr>
        <w:rPr>
          <w:rFonts w:ascii="Arial" w:hAnsi="Arial" w:cs="Arial"/>
        </w:rPr>
      </w:pPr>
    </w:p>
    <w:tbl>
      <w:tblPr>
        <w:tblpPr w:leftFromText="141" w:rightFromText="141" w:vertAnchor="text" w:horzAnchor="margin" w:tblpXSpec="right" w:tblpY="324"/>
        <w:tblW w:w="0" w:type="auto"/>
        <w:shd w:val="clear" w:color="000000" w:fill="auto"/>
        <w:tblLook w:val="01E0" w:firstRow="1" w:lastRow="1" w:firstColumn="1" w:lastColumn="1" w:noHBand="0" w:noVBand="0"/>
      </w:tblPr>
      <w:tblGrid>
        <w:gridCol w:w="2419"/>
        <w:gridCol w:w="2204"/>
      </w:tblGrid>
      <w:tr w:rsidR="006B5B95" w:rsidRPr="006A191A" w14:paraId="1424807F" w14:textId="77777777" w:rsidTr="00D86F63">
        <w:trPr>
          <w:trHeight w:val="1066"/>
        </w:trPr>
        <w:tc>
          <w:tcPr>
            <w:tcW w:w="2419" w:type="dxa"/>
            <w:shd w:val="clear" w:color="000000" w:fill="auto"/>
          </w:tcPr>
          <w:p w14:paraId="25CD494B" w14:textId="77777777" w:rsidR="006B5B95" w:rsidRDefault="006B5B95" w:rsidP="00D86F63">
            <w:pPr>
              <w:rPr>
                <w:rFonts w:ascii="Arial" w:hAnsi="Arial" w:cs="Arial"/>
              </w:rPr>
            </w:pPr>
            <w:r w:rsidRPr="006A191A">
              <w:rPr>
                <w:rFonts w:ascii="Arial" w:hAnsi="Arial" w:cs="Arial"/>
              </w:rPr>
              <w:t>Subsidio</w:t>
            </w:r>
          </w:p>
          <w:p w14:paraId="4F8178B8" w14:textId="77777777" w:rsidR="006B5B95" w:rsidRDefault="006B5B95" w:rsidP="00D86F63">
            <w:pPr>
              <w:rPr>
                <w:rFonts w:ascii="Arial" w:hAnsi="Arial" w:cs="Arial"/>
              </w:rPr>
            </w:pPr>
            <w:r>
              <w:rPr>
                <w:rFonts w:ascii="Arial" w:hAnsi="Arial" w:cs="Arial"/>
              </w:rPr>
              <w:t>Estatal</w:t>
            </w:r>
          </w:p>
          <w:p w14:paraId="350106B5" w14:textId="77777777" w:rsidR="006B5B95" w:rsidRPr="006A191A" w:rsidRDefault="006B5B95" w:rsidP="00D86F63">
            <w:pPr>
              <w:rPr>
                <w:rFonts w:ascii="Arial" w:hAnsi="Arial" w:cs="Arial"/>
              </w:rPr>
            </w:pPr>
            <w:r>
              <w:rPr>
                <w:rFonts w:ascii="Arial" w:hAnsi="Arial" w:cs="Arial"/>
              </w:rPr>
              <w:t>R</w:t>
            </w:r>
            <w:r w:rsidRPr="006A191A">
              <w:rPr>
                <w:rFonts w:ascii="Arial" w:hAnsi="Arial" w:cs="Arial"/>
              </w:rPr>
              <w:t>egistrado</w:t>
            </w:r>
          </w:p>
        </w:tc>
        <w:tc>
          <w:tcPr>
            <w:tcW w:w="2204" w:type="dxa"/>
            <w:shd w:val="clear" w:color="000000" w:fill="auto"/>
          </w:tcPr>
          <w:p w14:paraId="036B1BC2" w14:textId="77777777" w:rsidR="006B5B95" w:rsidRDefault="006B5B95" w:rsidP="00D86F63">
            <w:pPr>
              <w:rPr>
                <w:rFonts w:ascii="Arial" w:hAnsi="Arial" w:cs="Arial"/>
              </w:rPr>
            </w:pPr>
          </w:p>
          <w:p w14:paraId="3F149853" w14:textId="0856A054" w:rsidR="006B5B95" w:rsidRPr="006A191A" w:rsidRDefault="006B5B95" w:rsidP="00D86F63">
            <w:pPr>
              <w:rPr>
                <w:rFonts w:ascii="Arial" w:hAnsi="Arial" w:cs="Arial"/>
              </w:rPr>
            </w:pPr>
            <w:r w:rsidRPr="006A191A">
              <w:rPr>
                <w:rFonts w:ascii="Arial" w:hAnsi="Arial" w:cs="Arial"/>
              </w:rPr>
              <w:t>$</w:t>
            </w:r>
            <w:r>
              <w:rPr>
                <w:rFonts w:ascii="Arial" w:hAnsi="Arial" w:cs="Arial"/>
              </w:rPr>
              <w:t xml:space="preserve"> </w:t>
            </w:r>
            <w:r w:rsidR="00094772">
              <w:rPr>
                <w:rFonts w:ascii="Arial" w:hAnsi="Arial" w:cs="Arial"/>
              </w:rPr>
              <w:t>9,714,250.00</w:t>
            </w:r>
          </w:p>
        </w:tc>
      </w:tr>
    </w:tbl>
    <w:p w14:paraId="57624188" w14:textId="33BB7AD4" w:rsidR="006B5B95" w:rsidRDefault="006B5B95" w:rsidP="006B5B95">
      <w:pPr>
        <w:rPr>
          <w:rFonts w:ascii="Arial" w:hAnsi="Arial" w:cs="Arial"/>
        </w:rPr>
      </w:pPr>
      <w:r>
        <w:rPr>
          <w:rFonts w:ascii="Arial" w:hAnsi="Arial" w:cs="Arial"/>
        </w:rPr>
        <w:t xml:space="preserve">                </w:t>
      </w:r>
      <w:r w:rsidR="00094772">
        <w:rPr>
          <w:rFonts w:ascii="Arial" w:hAnsi="Arial" w:cs="Arial"/>
        </w:rPr>
        <w:t>MAY 2022</w:t>
      </w:r>
      <w:r>
        <w:rPr>
          <w:rFonts w:ascii="Arial" w:hAnsi="Arial" w:cs="Arial"/>
        </w:rPr>
        <w:t xml:space="preserve">                                                                         </w:t>
      </w:r>
      <w:r w:rsidR="00094772">
        <w:rPr>
          <w:rFonts w:ascii="Arial" w:hAnsi="Arial" w:cs="Arial"/>
        </w:rPr>
        <w:t>MAY 2021</w:t>
      </w:r>
    </w:p>
    <w:tbl>
      <w:tblPr>
        <w:tblpPr w:leftFromText="141" w:rightFromText="141" w:vertAnchor="text" w:horzAnchor="margin" w:tblpY="30"/>
        <w:tblW w:w="0" w:type="auto"/>
        <w:shd w:val="clear" w:color="000000" w:fill="auto"/>
        <w:tblLook w:val="01E0" w:firstRow="1" w:lastRow="1" w:firstColumn="1" w:lastColumn="1" w:noHBand="0" w:noVBand="0"/>
      </w:tblPr>
      <w:tblGrid>
        <w:gridCol w:w="1377"/>
        <w:gridCol w:w="2784"/>
      </w:tblGrid>
      <w:tr w:rsidR="006B5B95" w:rsidRPr="006A191A" w14:paraId="03459B07" w14:textId="77777777" w:rsidTr="00D86F63">
        <w:trPr>
          <w:trHeight w:val="940"/>
        </w:trPr>
        <w:tc>
          <w:tcPr>
            <w:tcW w:w="1377" w:type="dxa"/>
            <w:shd w:val="clear" w:color="000000" w:fill="auto"/>
          </w:tcPr>
          <w:p w14:paraId="6F78DD7D" w14:textId="77777777" w:rsidR="006B5B95" w:rsidRPr="006A191A" w:rsidRDefault="006B5B95" w:rsidP="00D86F63">
            <w:pPr>
              <w:rPr>
                <w:rFonts w:ascii="Arial" w:hAnsi="Arial" w:cs="Arial"/>
              </w:rPr>
            </w:pPr>
            <w:r w:rsidRPr="006A191A">
              <w:rPr>
                <w:rFonts w:ascii="Arial" w:hAnsi="Arial" w:cs="Arial"/>
              </w:rPr>
              <w:t xml:space="preserve">Subsidio </w:t>
            </w:r>
            <w:r>
              <w:rPr>
                <w:rFonts w:ascii="Arial" w:hAnsi="Arial" w:cs="Arial"/>
              </w:rPr>
              <w:t>Estatal R</w:t>
            </w:r>
            <w:r w:rsidRPr="006A191A">
              <w:rPr>
                <w:rFonts w:ascii="Arial" w:hAnsi="Arial" w:cs="Arial"/>
              </w:rPr>
              <w:t>egistrado</w:t>
            </w:r>
          </w:p>
        </w:tc>
        <w:tc>
          <w:tcPr>
            <w:tcW w:w="2784" w:type="dxa"/>
            <w:shd w:val="clear" w:color="000000" w:fill="auto"/>
          </w:tcPr>
          <w:p w14:paraId="0AD5F182" w14:textId="77777777" w:rsidR="006B5B95" w:rsidRDefault="006B5B95" w:rsidP="00D86F63">
            <w:pPr>
              <w:rPr>
                <w:rFonts w:ascii="Arial" w:hAnsi="Arial" w:cs="Arial"/>
              </w:rPr>
            </w:pPr>
          </w:p>
          <w:p w14:paraId="4C9ECDAF" w14:textId="3F928536" w:rsidR="006B5B95" w:rsidRPr="006A191A" w:rsidRDefault="006B5B95" w:rsidP="00094772">
            <w:pPr>
              <w:rPr>
                <w:rFonts w:ascii="Arial" w:hAnsi="Arial" w:cs="Arial"/>
              </w:rPr>
            </w:pPr>
            <w:r w:rsidRPr="006A191A">
              <w:rPr>
                <w:rFonts w:ascii="Arial" w:hAnsi="Arial" w:cs="Arial"/>
              </w:rPr>
              <w:t>$</w:t>
            </w:r>
            <w:r>
              <w:rPr>
                <w:rFonts w:ascii="Arial" w:hAnsi="Arial" w:cs="Arial"/>
              </w:rPr>
              <w:t xml:space="preserve"> </w:t>
            </w:r>
            <w:r w:rsidR="00094772">
              <w:rPr>
                <w:rFonts w:ascii="Arial" w:hAnsi="Arial" w:cs="Arial"/>
              </w:rPr>
              <w:t>10,138,489.04</w:t>
            </w:r>
          </w:p>
        </w:tc>
      </w:tr>
    </w:tbl>
    <w:p w14:paraId="205916F7" w14:textId="77777777" w:rsidR="006B5B95" w:rsidRDefault="006B5B95" w:rsidP="006B5B95">
      <w:pPr>
        <w:rPr>
          <w:rFonts w:ascii="Arial" w:hAnsi="Arial" w:cs="Arial"/>
        </w:rPr>
      </w:pPr>
    </w:p>
    <w:p w14:paraId="14D2B6C9" w14:textId="77777777" w:rsidR="006B5B95" w:rsidRDefault="006B5B95" w:rsidP="006B5B95">
      <w:pPr>
        <w:rPr>
          <w:rFonts w:ascii="Arial" w:hAnsi="Arial" w:cs="Arial"/>
        </w:rPr>
      </w:pPr>
    </w:p>
    <w:p w14:paraId="72BAF836" w14:textId="77777777" w:rsidR="006B5B95" w:rsidRDefault="006B5B95" w:rsidP="006B5B95">
      <w:pPr>
        <w:rPr>
          <w:rFonts w:ascii="Arial" w:hAnsi="Arial" w:cs="Arial"/>
        </w:rPr>
      </w:pPr>
    </w:p>
    <w:p w14:paraId="09D11C7E" w14:textId="77777777" w:rsidR="006B5B95" w:rsidRDefault="006B5B95" w:rsidP="006B5B95">
      <w:pPr>
        <w:rPr>
          <w:rFonts w:ascii="Arial" w:hAnsi="Arial" w:cs="Arial"/>
        </w:rPr>
      </w:pPr>
    </w:p>
    <w:p w14:paraId="363EBE67" w14:textId="77777777" w:rsidR="006B5B95" w:rsidRDefault="006B5B95" w:rsidP="006B5B95">
      <w:pPr>
        <w:rPr>
          <w:rFonts w:ascii="Arial" w:hAnsi="Arial" w:cs="Arial"/>
        </w:rPr>
      </w:pPr>
    </w:p>
    <w:p w14:paraId="201B4AD7" w14:textId="77777777" w:rsidR="006B5B95" w:rsidRDefault="006B5B95" w:rsidP="006B5B95">
      <w:pPr>
        <w:rPr>
          <w:rFonts w:ascii="Arial" w:hAnsi="Arial" w:cs="Arial"/>
          <w:b/>
        </w:rPr>
      </w:pPr>
      <w:r>
        <w:rPr>
          <w:rFonts w:ascii="Arial" w:hAnsi="Arial" w:cs="Arial"/>
          <w:b/>
        </w:rPr>
        <w:t>Ingresos por Servicios Educativos</w:t>
      </w:r>
    </w:p>
    <w:p w14:paraId="5212D047" w14:textId="77777777" w:rsidR="006B5B95" w:rsidRDefault="006B5B95" w:rsidP="006B5B95">
      <w:pPr>
        <w:rPr>
          <w:rFonts w:ascii="Arial" w:hAnsi="Arial" w:cs="Arial"/>
          <w:b/>
        </w:rPr>
      </w:pPr>
    </w:p>
    <w:p w14:paraId="36CD1A25" w14:textId="5FB2890D" w:rsidR="006B5B95" w:rsidRDefault="006B5B95" w:rsidP="006B5B95">
      <w:pPr>
        <w:rPr>
          <w:rFonts w:ascii="Arial" w:hAnsi="Arial" w:cs="Arial"/>
        </w:rPr>
      </w:pPr>
      <w:r>
        <w:rPr>
          <w:rFonts w:ascii="Arial" w:hAnsi="Arial" w:cs="Arial"/>
        </w:rPr>
        <w:t xml:space="preserve">Los ingresos por servicios educativos se reconocen al momento de su cobro, al 31 </w:t>
      </w:r>
      <w:r w:rsidRPr="00A127E1">
        <w:rPr>
          <w:rFonts w:ascii="Arial" w:hAnsi="Arial" w:cs="Arial"/>
        </w:rPr>
        <w:t>de</w:t>
      </w:r>
      <w:r>
        <w:rPr>
          <w:rFonts w:ascii="Arial" w:hAnsi="Arial" w:cs="Arial"/>
        </w:rPr>
        <w:t xml:space="preserve"> mayo del año 202</w:t>
      </w:r>
      <w:r w:rsidR="00094772">
        <w:rPr>
          <w:rFonts w:ascii="Arial" w:hAnsi="Arial" w:cs="Arial"/>
        </w:rPr>
        <w:t>2</w:t>
      </w:r>
      <w:r>
        <w:rPr>
          <w:rFonts w:ascii="Arial" w:hAnsi="Arial" w:cs="Arial"/>
        </w:rPr>
        <w:t xml:space="preserve">, el rubro se integra como sigue </w:t>
      </w:r>
    </w:p>
    <w:p w14:paraId="7570DBEC" w14:textId="77777777" w:rsidR="006B5B95" w:rsidRDefault="006B5B95" w:rsidP="006B5B95">
      <w:pPr>
        <w:rPr>
          <w:rFonts w:ascii="Arial" w:hAnsi="Arial" w:cs="Arial"/>
        </w:rPr>
      </w:pPr>
    </w:p>
    <w:p w14:paraId="05B1EED0" w14:textId="104CD365" w:rsidR="006B5B95" w:rsidRDefault="006B5B95" w:rsidP="006B5B95">
      <w:pPr>
        <w:rPr>
          <w:rFonts w:ascii="Arial" w:hAnsi="Arial" w:cs="Arial"/>
        </w:rPr>
      </w:pPr>
      <w:r>
        <w:rPr>
          <w:rFonts w:ascii="Arial" w:hAnsi="Arial" w:cs="Arial"/>
        </w:rPr>
        <w:t xml:space="preserve">                           </w:t>
      </w:r>
      <w:r w:rsidR="00094772">
        <w:rPr>
          <w:rFonts w:ascii="Arial" w:hAnsi="Arial" w:cs="Arial"/>
        </w:rPr>
        <w:t>MAY 2022</w:t>
      </w:r>
      <w:r>
        <w:rPr>
          <w:rFonts w:ascii="Arial" w:hAnsi="Arial" w:cs="Arial"/>
        </w:rPr>
        <w:t xml:space="preserve">                                                                 </w:t>
      </w:r>
      <w:r w:rsidR="00094772">
        <w:rPr>
          <w:rFonts w:ascii="Arial" w:hAnsi="Arial" w:cs="Arial"/>
        </w:rPr>
        <w:t>MAY 2021</w:t>
      </w:r>
    </w:p>
    <w:p w14:paraId="162361A1" w14:textId="77777777" w:rsidR="006B5B95" w:rsidRDefault="006B5B95" w:rsidP="006B5B95">
      <w:pPr>
        <w:rPr>
          <w:rFonts w:ascii="Arial" w:hAnsi="Arial" w:cs="Arial"/>
        </w:rPr>
      </w:pPr>
    </w:p>
    <w:tbl>
      <w:tblPr>
        <w:tblpPr w:leftFromText="141" w:rightFromText="141" w:vertAnchor="text" w:tblpX="392" w:tblpY="1"/>
        <w:tblOverlap w:val="never"/>
        <w:tblW w:w="0" w:type="auto"/>
        <w:shd w:val="clear" w:color="000000" w:fill="auto"/>
        <w:tblLook w:val="01E0" w:firstRow="1" w:lastRow="1" w:firstColumn="1" w:lastColumn="1" w:noHBand="0" w:noVBand="0"/>
      </w:tblPr>
      <w:tblGrid>
        <w:gridCol w:w="1955"/>
        <w:gridCol w:w="1839"/>
      </w:tblGrid>
      <w:tr w:rsidR="006B5B95" w:rsidRPr="006A191A" w14:paraId="5A3117DA" w14:textId="77777777" w:rsidTr="00D86F63">
        <w:trPr>
          <w:trHeight w:val="1130"/>
        </w:trPr>
        <w:tc>
          <w:tcPr>
            <w:tcW w:w="1955" w:type="dxa"/>
            <w:shd w:val="clear" w:color="000000" w:fill="auto"/>
          </w:tcPr>
          <w:p w14:paraId="66651C93" w14:textId="77777777" w:rsidR="006B5B95" w:rsidRPr="006A191A" w:rsidRDefault="006B5B95" w:rsidP="00D86F63">
            <w:pPr>
              <w:rPr>
                <w:rFonts w:ascii="Arial" w:hAnsi="Arial" w:cs="Arial"/>
              </w:rPr>
            </w:pPr>
            <w:r w:rsidRPr="006A191A">
              <w:rPr>
                <w:rFonts w:ascii="Arial" w:hAnsi="Arial" w:cs="Arial"/>
              </w:rPr>
              <w:t>Ingresos por servicios educativos</w:t>
            </w:r>
          </w:p>
        </w:tc>
        <w:tc>
          <w:tcPr>
            <w:tcW w:w="1839" w:type="dxa"/>
            <w:shd w:val="clear" w:color="000000" w:fill="auto"/>
          </w:tcPr>
          <w:p w14:paraId="5006315B" w14:textId="77777777" w:rsidR="006B5B95" w:rsidRDefault="006B5B95" w:rsidP="00D86F63">
            <w:pPr>
              <w:rPr>
                <w:rFonts w:ascii="Arial" w:hAnsi="Arial" w:cs="Arial"/>
              </w:rPr>
            </w:pPr>
          </w:p>
          <w:p w14:paraId="18A056DD" w14:textId="5F7AEF47" w:rsidR="006B5B95" w:rsidRPr="006A191A" w:rsidRDefault="006B5B95" w:rsidP="007C23B7">
            <w:pPr>
              <w:rPr>
                <w:rFonts w:ascii="Arial" w:hAnsi="Arial" w:cs="Arial"/>
              </w:rPr>
            </w:pPr>
            <w:r w:rsidRPr="006A191A">
              <w:rPr>
                <w:rFonts w:ascii="Arial" w:hAnsi="Arial" w:cs="Arial"/>
              </w:rPr>
              <w:t>$</w:t>
            </w:r>
            <w:r>
              <w:rPr>
                <w:rFonts w:ascii="Arial" w:hAnsi="Arial" w:cs="Arial"/>
              </w:rPr>
              <w:t xml:space="preserve"> </w:t>
            </w:r>
            <w:r w:rsidR="007C23B7">
              <w:rPr>
                <w:rFonts w:ascii="Arial" w:hAnsi="Arial" w:cs="Arial"/>
              </w:rPr>
              <w:t>1,914,672.00</w:t>
            </w:r>
          </w:p>
        </w:tc>
      </w:tr>
    </w:tbl>
    <w:p w14:paraId="286CEF8C" w14:textId="77777777" w:rsidR="006B5B95" w:rsidRPr="00ED4B73" w:rsidRDefault="006B5B95" w:rsidP="006B5B95">
      <w:pPr>
        <w:rPr>
          <w:vanish/>
        </w:rPr>
      </w:pPr>
    </w:p>
    <w:tbl>
      <w:tblPr>
        <w:tblpPr w:leftFromText="141" w:rightFromText="141" w:vertAnchor="text" w:horzAnchor="page" w:tblpX="6392" w:tblpY="-38"/>
        <w:tblW w:w="0" w:type="auto"/>
        <w:shd w:val="clear" w:color="000000" w:fill="auto"/>
        <w:tblLook w:val="01E0" w:firstRow="1" w:lastRow="1" w:firstColumn="1" w:lastColumn="1" w:noHBand="0" w:noVBand="0"/>
      </w:tblPr>
      <w:tblGrid>
        <w:gridCol w:w="1951"/>
        <w:gridCol w:w="2019"/>
      </w:tblGrid>
      <w:tr w:rsidR="006B5B95" w:rsidRPr="006A191A" w14:paraId="2908FA81" w14:textId="77777777" w:rsidTr="00D86F63">
        <w:trPr>
          <w:trHeight w:val="1131"/>
        </w:trPr>
        <w:tc>
          <w:tcPr>
            <w:tcW w:w="1951" w:type="dxa"/>
            <w:shd w:val="clear" w:color="000000" w:fill="auto"/>
          </w:tcPr>
          <w:p w14:paraId="762E902B" w14:textId="77777777" w:rsidR="006B5B95" w:rsidRPr="006A191A" w:rsidRDefault="006B5B95" w:rsidP="00D86F63">
            <w:pPr>
              <w:rPr>
                <w:rFonts w:ascii="Arial" w:hAnsi="Arial" w:cs="Arial"/>
              </w:rPr>
            </w:pPr>
            <w:r w:rsidRPr="006A191A">
              <w:rPr>
                <w:rFonts w:ascii="Arial" w:hAnsi="Arial" w:cs="Arial"/>
              </w:rPr>
              <w:t>Ingresos por servicios educativos</w:t>
            </w:r>
          </w:p>
        </w:tc>
        <w:tc>
          <w:tcPr>
            <w:tcW w:w="2019" w:type="dxa"/>
            <w:shd w:val="clear" w:color="000000" w:fill="auto"/>
          </w:tcPr>
          <w:p w14:paraId="735DB84E" w14:textId="77777777" w:rsidR="006B5B95" w:rsidRDefault="006B5B95" w:rsidP="00D86F63">
            <w:pPr>
              <w:rPr>
                <w:rFonts w:ascii="Arial" w:hAnsi="Arial" w:cs="Arial"/>
              </w:rPr>
            </w:pPr>
          </w:p>
          <w:p w14:paraId="6D747DBF" w14:textId="77777777" w:rsidR="006B5B95" w:rsidRPr="006A191A" w:rsidRDefault="006B5B95" w:rsidP="00D86F63">
            <w:pPr>
              <w:rPr>
                <w:rFonts w:ascii="Arial" w:hAnsi="Arial" w:cs="Arial"/>
              </w:rPr>
            </w:pPr>
            <w:r w:rsidRPr="006A191A">
              <w:rPr>
                <w:rFonts w:ascii="Arial" w:hAnsi="Arial" w:cs="Arial"/>
              </w:rPr>
              <w:t>$</w:t>
            </w:r>
            <w:r>
              <w:rPr>
                <w:rFonts w:ascii="Arial" w:hAnsi="Arial" w:cs="Arial"/>
              </w:rPr>
              <w:t xml:space="preserve"> 2,410.997.00</w:t>
            </w:r>
          </w:p>
        </w:tc>
      </w:tr>
    </w:tbl>
    <w:p w14:paraId="587EF2EA" w14:textId="77777777" w:rsidR="006B5B95" w:rsidRDefault="006B5B95" w:rsidP="006B5B95">
      <w:pPr>
        <w:rPr>
          <w:rFonts w:ascii="Arial" w:hAnsi="Arial" w:cs="Arial"/>
        </w:rPr>
      </w:pPr>
      <w:r>
        <w:rPr>
          <w:rFonts w:ascii="Arial" w:hAnsi="Arial" w:cs="Arial"/>
        </w:rPr>
        <w:t xml:space="preserve">  </w:t>
      </w:r>
    </w:p>
    <w:p w14:paraId="1939E2DC" w14:textId="77777777" w:rsidR="006B5B95" w:rsidRDefault="006B5B95" w:rsidP="006B5B95">
      <w:pPr>
        <w:rPr>
          <w:rFonts w:ascii="Arial" w:hAnsi="Arial" w:cs="Arial"/>
        </w:rPr>
      </w:pPr>
      <w:r>
        <w:rPr>
          <w:rFonts w:ascii="Arial" w:hAnsi="Arial" w:cs="Arial"/>
        </w:rPr>
        <w:br w:type="textWrapping" w:clear="all"/>
      </w:r>
    </w:p>
    <w:p w14:paraId="5CC0E252" w14:textId="77777777" w:rsidR="006B5B95" w:rsidRDefault="006B5B95" w:rsidP="006B5B95">
      <w:pPr>
        <w:rPr>
          <w:rFonts w:ascii="Arial" w:hAnsi="Arial" w:cs="Arial"/>
        </w:rPr>
      </w:pPr>
    </w:p>
    <w:p w14:paraId="6EB739CE" w14:textId="77777777" w:rsidR="006B5B95" w:rsidRDefault="006B5B95" w:rsidP="006B5B95">
      <w:pPr>
        <w:rPr>
          <w:rFonts w:ascii="Arial" w:hAnsi="Arial" w:cs="Arial"/>
        </w:rPr>
      </w:pPr>
    </w:p>
    <w:p w14:paraId="063181C2" w14:textId="77777777" w:rsidR="006B5B95" w:rsidRDefault="006B5B95" w:rsidP="006B5B95">
      <w:pPr>
        <w:rPr>
          <w:rFonts w:ascii="Arial" w:hAnsi="Arial" w:cs="Arial"/>
        </w:rPr>
      </w:pPr>
    </w:p>
    <w:p w14:paraId="344BB4F0" w14:textId="77777777" w:rsidR="006B5B95" w:rsidRDefault="006B5B95" w:rsidP="006B5B95">
      <w:pPr>
        <w:rPr>
          <w:rFonts w:ascii="Arial" w:hAnsi="Arial" w:cs="Arial"/>
        </w:rPr>
      </w:pPr>
    </w:p>
    <w:p w14:paraId="57691D46" w14:textId="77777777" w:rsidR="006B5B95" w:rsidRDefault="006B5B95" w:rsidP="006B5B95">
      <w:pPr>
        <w:rPr>
          <w:rFonts w:ascii="Arial" w:hAnsi="Arial" w:cs="Arial"/>
          <w:b/>
        </w:rPr>
      </w:pPr>
      <w:r>
        <w:rPr>
          <w:rFonts w:ascii="Arial" w:hAnsi="Arial" w:cs="Arial"/>
          <w:b/>
        </w:rPr>
        <w:t xml:space="preserve">Otros Ingresos </w:t>
      </w:r>
    </w:p>
    <w:p w14:paraId="7694E835" w14:textId="77777777" w:rsidR="006B5B95" w:rsidRDefault="006B5B95" w:rsidP="006B5B95">
      <w:pPr>
        <w:ind w:left="720"/>
        <w:rPr>
          <w:rFonts w:ascii="Arial" w:hAnsi="Arial" w:cs="Arial"/>
          <w:b/>
        </w:rPr>
      </w:pPr>
    </w:p>
    <w:p w14:paraId="499D3B08" w14:textId="77777777" w:rsidR="006B5B95" w:rsidRDefault="006B5B95" w:rsidP="007C23B7">
      <w:pPr>
        <w:jc w:val="both"/>
        <w:rPr>
          <w:rFonts w:ascii="Arial" w:hAnsi="Arial" w:cs="Arial"/>
        </w:rPr>
      </w:pPr>
      <w:r>
        <w:rPr>
          <w:rFonts w:ascii="Arial" w:hAnsi="Arial" w:cs="Arial"/>
        </w:rPr>
        <w:t>En el concepto de otros ingresos se registraron los excedentes provenientes de ingresos propios del ejercicio, y el uso de disponibilidades se utiliza para depurar gastos realizados en ejercicios pasados estos fueron comprobados y entregados en el periodo actual, los cuales fueron autorizados para su uso, y se integra</w:t>
      </w:r>
    </w:p>
    <w:p w14:paraId="2FEE6C76" w14:textId="77777777" w:rsidR="006B5B95" w:rsidRDefault="006B5B95" w:rsidP="006B5B95">
      <w:pPr>
        <w:rPr>
          <w:rFonts w:ascii="Arial" w:hAnsi="Arial" w:cs="Arial"/>
        </w:rPr>
      </w:pPr>
    </w:p>
    <w:p w14:paraId="68C3BA70" w14:textId="53B305B0" w:rsidR="006B5B95" w:rsidRDefault="006B5B95" w:rsidP="006B5B95">
      <w:pPr>
        <w:rPr>
          <w:rFonts w:ascii="Arial" w:hAnsi="Arial" w:cs="Arial"/>
        </w:rPr>
      </w:pPr>
      <w:r>
        <w:rPr>
          <w:rFonts w:ascii="Arial" w:hAnsi="Arial" w:cs="Arial"/>
        </w:rPr>
        <w:t xml:space="preserve">                      </w:t>
      </w:r>
      <w:r w:rsidR="007C23B7">
        <w:rPr>
          <w:rFonts w:ascii="Arial" w:hAnsi="Arial" w:cs="Arial"/>
        </w:rPr>
        <w:t>MAYO 2022</w:t>
      </w:r>
      <w:r>
        <w:rPr>
          <w:rFonts w:ascii="Arial" w:hAnsi="Arial" w:cs="Arial"/>
        </w:rPr>
        <w:t xml:space="preserve">                                                                               MAYO 202</w:t>
      </w:r>
      <w:r w:rsidR="007C23B7">
        <w:rPr>
          <w:rFonts w:ascii="Arial" w:hAnsi="Arial" w:cs="Arial"/>
        </w:rPr>
        <w:t>1</w:t>
      </w:r>
    </w:p>
    <w:p w14:paraId="37D45725" w14:textId="77777777" w:rsidR="006B5B95" w:rsidRDefault="006B5B95" w:rsidP="006B5B95">
      <w:pPr>
        <w:rPr>
          <w:rFonts w:ascii="Arial" w:hAnsi="Arial" w:cs="Arial"/>
        </w:rPr>
      </w:pPr>
    </w:p>
    <w:tbl>
      <w:tblPr>
        <w:tblpPr w:leftFromText="141" w:rightFromText="141" w:vertAnchor="text" w:horzAnchor="margin" w:tblpY="-27"/>
        <w:tblOverlap w:val="never"/>
        <w:tblW w:w="4633" w:type="dxa"/>
        <w:shd w:val="clear" w:color="000000" w:fill="auto"/>
        <w:tblLook w:val="01E0" w:firstRow="1" w:lastRow="1" w:firstColumn="1" w:lastColumn="1" w:noHBand="0" w:noVBand="0"/>
      </w:tblPr>
      <w:tblGrid>
        <w:gridCol w:w="2726"/>
        <w:gridCol w:w="1907"/>
      </w:tblGrid>
      <w:tr w:rsidR="006B5B95" w:rsidRPr="006A191A" w14:paraId="2A676BED" w14:textId="77777777" w:rsidTr="007C23B7">
        <w:trPr>
          <w:trHeight w:val="431"/>
        </w:trPr>
        <w:tc>
          <w:tcPr>
            <w:tcW w:w="2726" w:type="dxa"/>
            <w:shd w:val="clear" w:color="000000" w:fill="auto"/>
          </w:tcPr>
          <w:p w14:paraId="681FF4F7" w14:textId="77777777" w:rsidR="006B5B95" w:rsidRDefault="006B5B95" w:rsidP="00D86F63">
            <w:pPr>
              <w:rPr>
                <w:rFonts w:ascii="Arial" w:hAnsi="Arial" w:cs="Arial"/>
              </w:rPr>
            </w:pPr>
            <w:r w:rsidRPr="006A191A">
              <w:rPr>
                <w:rFonts w:ascii="Arial" w:hAnsi="Arial" w:cs="Arial"/>
              </w:rPr>
              <w:t>Otros ingresos y beneficios varios</w:t>
            </w:r>
            <w:r>
              <w:rPr>
                <w:rFonts w:ascii="Arial" w:hAnsi="Arial" w:cs="Arial"/>
              </w:rPr>
              <w:t xml:space="preserve">  </w:t>
            </w:r>
          </w:p>
          <w:p w14:paraId="2D058F5C" w14:textId="77777777" w:rsidR="006B5B95" w:rsidRDefault="006B5B95" w:rsidP="00D86F63">
            <w:pPr>
              <w:rPr>
                <w:rFonts w:ascii="Arial" w:hAnsi="Arial" w:cs="Arial"/>
              </w:rPr>
            </w:pPr>
            <w:r>
              <w:rPr>
                <w:rFonts w:ascii="Arial" w:hAnsi="Arial" w:cs="Arial"/>
              </w:rPr>
              <w:t xml:space="preserve">Productos financieros </w:t>
            </w:r>
          </w:p>
          <w:p w14:paraId="495977EA" w14:textId="77777777" w:rsidR="006B5B95" w:rsidRPr="006A191A" w:rsidRDefault="006B5B95" w:rsidP="00D86F63">
            <w:pPr>
              <w:rPr>
                <w:rFonts w:ascii="Arial" w:hAnsi="Arial" w:cs="Arial"/>
              </w:rPr>
            </w:pPr>
            <w:r>
              <w:rPr>
                <w:rFonts w:ascii="Arial" w:hAnsi="Arial" w:cs="Arial"/>
              </w:rPr>
              <w:t xml:space="preserve">Uso de disponibilidades                                                                                  </w:t>
            </w:r>
          </w:p>
        </w:tc>
        <w:tc>
          <w:tcPr>
            <w:tcW w:w="1907" w:type="dxa"/>
            <w:shd w:val="clear" w:color="000000" w:fill="auto"/>
          </w:tcPr>
          <w:p w14:paraId="085A2E64" w14:textId="77777777" w:rsidR="006B5B95" w:rsidRDefault="006B5B95" w:rsidP="00D86F63">
            <w:pPr>
              <w:rPr>
                <w:rFonts w:ascii="Arial" w:hAnsi="Arial" w:cs="Arial"/>
              </w:rPr>
            </w:pPr>
            <w:r>
              <w:rPr>
                <w:rFonts w:ascii="Arial" w:hAnsi="Arial" w:cs="Arial"/>
              </w:rPr>
              <w:t>$     120,147.12</w:t>
            </w:r>
          </w:p>
          <w:p w14:paraId="06B278C4" w14:textId="77777777" w:rsidR="006B5B95" w:rsidRDefault="006B5B95" w:rsidP="00D86F63">
            <w:pPr>
              <w:rPr>
                <w:rFonts w:ascii="Arial" w:hAnsi="Arial" w:cs="Arial"/>
              </w:rPr>
            </w:pPr>
            <w:r>
              <w:rPr>
                <w:rFonts w:ascii="Arial" w:hAnsi="Arial" w:cs="Arial"/>
              </w:rPr>
              <w:t xml:space="preserve">              </w:t>
            </w:r>
          </w:p>
          <w:p w14:paraId="07CFA0CB" w14:textId="77777777" w:rsidR="006B5B95" w:rsidRDefault="006B5B95" w:rsidP="00D86F63">
            <w:pPr>
              <w:rPr>
                <w:rFonts w:ascii="Arial" w:hAnsi="Arial" w:cs="Arial"/>
              </w:rPr>
            </w:pPr>
            <w:r>
              <w:rPr>
                <w:rFonts w:ascii="Arial" w:hAnsi="Arial" w:cs="Arial"/>
              </w:rPr>
              <w:t>$                7.42</w:t>
            </w:r>
          </w:p>
          <w:p w14:paraId="435837F4" w14:textId="77777777" w:rsidR="006B5B95" w:rsidRPr="006A191A" w:rsidRDefault="006B5B95" w:rsidP="00D86F63">
            <w:pPr>
              <w:rPr>
                <w:rFonts w:ascii="Arial" w:hAnsi="Arial" w:cs="Arial"/>
              </w:rPr>
            </w:pPr>
            <w:r>
              <w:rPr>
                <w:rFonts w:ascii="Arial" w:hAnsi="Arial" w:cs="Arial"/>
              </w:rPr>
              <w:t>$  2,491,075.04</w:t>
            </w:r>
          </w:p>
        </w:tc>
      </w:tr>
      <w:tr w:rsidR="006B5B95" w:rsidRPr="006A191A" w14:paraId="757E4070" w14:textId="77777777" w:rsidTr="007C23B7">
        <w:trPr>
          <w:trHeight w:val="431"/>
        </w:trPr>
        <w:tc>
          <w:tcPr>
            <w:tcW w:w="2726" w:type="dxa"/>
            <w:shd w:val="clear" w:color="000000" w:fill="auto"/>
          </w:tcPr>
          <w:p w14:paraId="5CA4263B" w14:textId="77777777" w:rsidR="006B5B95" w:rsidRPr="006A191A" w:rsidRDefault="006B5B95" w:rsidP="00D86F63">
            <w:pPr>
              <w:rPr>
                <w:rFonts w:ascii="Arial" w:hAnsi="Arial" w:cs="Arial"/>
              </w:rPr>
            </w:pPr>
            <w:r>
              <w:rPr>
                <w:rFonts w:ascii="Arial" w:hAnsi="Arial" w:cs="Arial"/>
              </w:rPr>
              <w:t xml:space="preserve">Total  </w:t>
            </w:r>
          </w:p>
        </w:tc>
        <w:tc>
          <w:tcPr>
            <w:tcW w:w="1907" w:type="dxa"/>
            <w:shd w:val="clear" w:color="000000" w:fill="auto"/>
          </w:tcPr>
          <w:p w14:paraId="205B9C0C" w14:textId="77777777" w:rsidR="006B5B95" w:rsidRDefault="006B5B95" w:rsidP="00D86F63">
            <w:pPr>
              <w:rPr>
                <w:rFonts w:ascii="Arial" w:hAnsi="Arial" w:cs="Arial"/>
              </w:rPr>
            </w:pPr>
            <w:r>
              <w:rPr>
                <w:rFonts w:ascii="Arial" w:hAnsi="Arial" w:cs="Arial"/>
              </w:rPr>
              <w:t>$  2,611,229.58</w:t>
            </w:r>
          </w:p>
        </w:tc>
      </w:tr>
    </w:tbl>
    <w:p w14:paraId="077AFEDA" w14:textId="77777777" w:rsidR="006B5B95" w:rsidRPr="00ED4B73" w:rsidRDefault="006B5B95" w:rsidP="006B5B95">
      <w:pPr>
        <w:rPr>
          <w:vanish/>
        </w:rPr>
      </w:pPr>
    </w:p>
    <w:tbl>
      <w:tblPr>
        <w:tblpPr w:leftFromText="141" w:rightFromText="141" w:vertAnchor="text" w:horzAnchor="page" w:tblpX="6764" w:tblpY="-76"/>
        <w:tblW w:w="4891" w:type="dxa"/>
        <w:shd w:val="clear" w:color="000000" w:fill="auto"/>
        <w:tblLook w:val="01E0" w:firstRow="1" w:lastRow="1" w:firstColumn="1" w:lastColumn="1" w:noHBand="0" w:noVBand="0"/>
      </w:tblPr>
      <w:tblGrid>
        <w:gridCol w:w="2819"/>
        <w:gridCol w:w="2072"/>
      </w:tblGrid>
      <w:tr w:rsidR="006B5B95" w:rsidRPr="006A191A" w14:paraId="2F9F1FD5" w14:textId="77777777" w:rsidTr="007C23B7">
        <w:trPr>
          <w:trHeight w:val="1840"/>
        </w:trPr>
        <w:tc>
          <w:tcPr>
            <w:tcW w:w="2819" w:type="dxa"/>
            <w:shd w:val="clear" w:color="000000" w:fill="auto"/>
          </w:tcPr>
          <w:p w14:paraId="148FB5E8" w14:textId="77777777" w:rsidR="006B5B95" w:rsidRDefault="006B5B95" w:rsidP="00D86F63">
            <w:pPr>
              <w:rPr>
                <w:rFonts w:ascii="Arial" w:hAnsi="Arial" w:cs="Arial"/>
              </w:rPr>
            </w:pPr>
            <w:r w:rsidRPr="006A191A">
              <w:rPr>
                <w:rFonts w:ascii="Arial" w:hAnsi="Arial" w:cs="Arial"/>
              </w:rPr>
              <w:t>Otros ingresos y beneficios varios</w:t>
            </w:r>
            <w:r>
              <w:rPr>
                <w:rFonts w:ascii="Arial" w:hAnsi="Arial" w:cs="Arial"/>
              </w:rPr>
              <w:t xml:space="preserve">  </w:t>
            </w:r>
          </w:p>
          <w:p w14:paraId="68424E69" w14:textId="77777777" w:rsidR="006B5B95" w:rsidRDefault="006B5B95" w:rsidP="00D86F63">
            <w:pPr>
              <w:rPr>
                <w:rFonts w:ascii="Arial" w:hAnsi="Arial" w:cs="Arial"/>
              </w:rPr>
            </w:pPr>
            <w:r>
              <w:rPr>
                <w:rFonts w:ascii="Arial" w:hAnsi="Arial" w:cs="Arial"/>
              </w:rPr>
              <w:t xml:space="preserve">Productos financieros </w:t>
            </w:r>
          </w:p>
          <w:p w14:paraId="304F2578" w14:textId="77777777" w:rsidR="007C23B7" w:rsidRDefault="007C23B7" w:rsidP="00D86F63">
            <w:pPr>
              <w:rPr>
                <w:rFonts w:ascii="Arial" w:hAnsi="Arial" w:cs="Arial"/>
              </w:rPr>
            </w:pPr>
          </w:p>
          <w:p w14:paraId="00AE9EA3" w14:textId="77777777" w:rsidR="007C23B7" w:rsidRDefault="007C23B7" w:rsidP="00D86F63">
            <w:pPr>
              <w:rPr>
                <w:rFonts w:ascii="Arial" w:hAnsi="Arial" w:cs="Arial"/>
              </w:rPr>
            </w:pPr>
          </w:p>
          <w:p w14:paraId="52C6F6C6" w14:textId="675D4861" w:rsidR="006B5B95" w:rsidRPr="006A191A" w:rsidRDefault="006B5B95" w:rsidP="00D86F63">
            <w:pPr>
              <w:rPr>
                <w:rFonts w:ascii="Arial" w:hAnsi="Arial" w:cs="Arial"/>
              </w:rPr>
            </w:pPr>
            <w:r>
              <w:rPr>
                <w:rFonts w:ascii="Arial" w:hAnsi="Arial" w:cs="Arial"/>
              </w:rPr>
              <w:t xml:space="preserve">Total                                                                                             </w:t>
            </w:r>
          </w:p>
        </w:tc>
        <w:tc>
          <w:tcPr>
            <w:tcW w:w="2072" w:type="dxa"/>
            <w:shd w:val="clear" w:color="000000" w:fill="auto"/>
          </w:tcPr>
          <w:p w14:paraId="35F5E199" w14:textId="77777777" w:rsidR="006B5B95" w:rsidRDefault="006B5B95" w:rsidP="00D86F63">
            <w:pPr>
              <w:rPr>
                <w:rFonts w:ascii="Arial" w:hAnsi="Arial" w:cs="Arial"/>
              </w:rPr>
            </w:pPr>
            <w:r>
              <w:rPr>
                <w:rFonts w:ascii="Arial" w:hAnsi="Arial" w:cs="Arial"/>
              </w:rPr>
              <w:t>$ 7,230,561.90</w:t>
            </w:r>
          </w:p>
          <w:p w14:paraId="34DC71FD" w14:textId="77777777" w:rsidR="006B5B95" w:rsidRDefault="006B5B95" w:rsidP="00D86F63">
            <w:pPr>
              <w:rPr>
                <w:rFonts w:ascii="Arial" w:hAnsi="Arial" w:cs="Arial"/>
              </w:rPr>
            </w:pPr>
            <w:r>
              <w:rPr>
                <w:rFonts w:ascii="Arial" w:hAnsi="Arial" w:cs="Arial"/>
              </w:rPr>
              <w:t xml:space="preserve">              </w:t>
            </w:r>
          </w:p>
          <w:p w14:paraId="080DD4B9" w14:textId="77777777" w:rsidR="006B5B95" w:rsidRDefault="006B5B95" w:rsidP="00D86F63">
            <w:pPr>
              <w:rPr>
                <w:rFonts w:ascii="Arial" w:hAnsi="Arial" w:cs="Arial"/>
              </w:rPr>
            </w:pPr>
            <w:r>
              <w:rPr>
                <w:rFonts w:ascii="Arial" w:hAnsi="Arial" w:cs="Arial"/>
              </w:rPr>
              <w:t>$            121.11</w:t>
            </w:r>
          </w:p>
          <w:p w14:paraId="5143790A" w14:textId="77777777" w:rsidR="007C23B7" w:rsidRDefault="007C23B7" w:rsidP="00D86F63">
            <w:pPr>
              <w:rPr>
                <w:rFonts w:ascii="Arial" w:hAnsi="Arial" w:cs="Arial"/>
              </w:rPr>
            </w:pPr>
          </w:p>
          <w:p w14:paraId="78FC458B" w14:textId="77777777" w:rsidR="007C23B7" w:rsidRDefault="007C23B7" w:rsidP="00D86F63">
            <w:pPr>
              <w:rPr>
                <w:rFonts w:ascii="Arial" w:hAnsi="Arial" w:cs="Arial"/>
              </w:rPr>
            </w:pPr>
          </w:p>
          <w:p w14:paraId="15A68092" w14:textId="24876361" w:rsidR="006B5B95" w:rsidRPr="006A191A" w:rsidRDefault="006B5B95" w:rsidP="00D86F63">
            <w:pPr>
              <w:rPr>
                <w:rFonts w:ascii="Arial" w:hAnsi="Arial" w:cs="Arial"/>
              </w:rPr>
            </w:pPr>
            <w:r>
              <w:rPr>
                <w:rFonts w:ascii="Arial" w:hAnsi="Arial" w:cs="Arial"/>
              </w:rPr>
              <w:t>$  7,230,683.01</w:t>
            </w:r>
          </w:p>
        </w:tc>
      </w:tr>
    </w:tbl>
    <w:p w14:paraId="0694EA1A" w14:textId="77777777" w:rsidR="006B5B95" w:rsidRDefault="006B5B95" w:rsidP="006B5B95">
      <w:pPr>
        <w:rPr>
          <w:rFonts w:ascii="Arial" w:hAnsi="Arial" w:cs="Arial"/>
        </w:rPr>
      </w:pPr>
    </w:p>
    <w:p w14:paraId="19E59202" w14:textId="77777777" w:rsidR="006B5B95" w:rsidRDefault="006B5B95" w:rsidP="006B5B95">
      <w:pPr>
        <w:rPr>
          <w:rFonts w:ascii="Arial" w:hAnsi="Arial" w:cs="Arial"/>
        </w:rPr>
      </w:pPr>
      <w:r>
        <w:rPr>
          <w:rFonts w:ascii="Arial" w:hAnsi="Arial" w:cs="Arial"/>
        </w:rPr>
        <w:br w:type="textWrapping" w:clear="all"/>
      </w:r>
    </w:p>
    <w:p w14:paraId="171F10CC" w14:textId="77777777" w:rsidR="006B5B95" w:rsidRDefault="006B5B95" w:rsidP="006B5B95">
      <w:pPr>
        <w:rPr>
          <w:rFonts w:ascii="Arial" w:hAnsi="Arial" w:cs="Arial"/>
        </w:rPr>
      </w:pPr>
    </w:p>
    <w:p w14:paraId="1DD4332F" w14:textId="77777777" w:rsidR="006B5B95" w:rsidRDefault="006B5B95" w:rsidP="006B5B95">
      <w:pPr>
        <w:rPr>
          <w:rFonts w:ascii="Arial" w:hAnsi="Arial" w:cs="Arial"/>
        </w:rPr>
      </w:pPr>
    </w:p>
    <w:p w14:paraId="70BC5A14" w14:textId="77777777" w:rsidR="006B5B95" w:rsidRDefault="006B5B95" w:rsidP="006B5B95">
      <w:pPr>
        <w:rPr>
          <w:rFonts w:ascii="Arial" w:hAnsi="Arial" w:cs="Arial"/>
        </w:rPr>
      </w:pPr>
    </w:p>
    <w:p w14:paraId="04D8A077" w14:textId="7862BF4D" w:rsidR="006B5B95" w:rsidRDefault="006B5B95" w:rsidP="006B5B95">
      <w:pPr>
        <w:rPr>
          <w:rFonts w:ascii="Arial" w:hAnsi="Arial" w:cs="Arial"/>
        </w:rPr>
      </w:pPr>
    </w:p>
    <w:p w14:paraId="7F51EC92" w14:textId="04EDAA22" w:rsidR="007C23B7" w:rsidRDefault="007C23B7" w:rsidP="006B5B95">
      <w:pPr>
        <w:rPr>
          <w:rFonts w:ascii="Arial" w:hAnsi="Arial" w:cs="Arial"/>
        </w:rPr>
      </w:pPr>
    </w:p>
    <w:p w14:paraId="2CA48F07" w14:textId="400FCD9E" w:rsidR="007C23B7" w:rsidRDefault="007C23B7" w:rsidP="006B5B95">
      <w:pPr>
        <w:rPr>
          <w:rFonts w:ascii="Arial" w:hAnsi="Arial" w:cs="Arial"/>
        </w:rPr>
      </w:pPr>
    </w:p>
    <w:p w14:paraId="39500A94" w14:textId="77777777" w:rsidR="007C23B7" w:rsidRDefault="007C23B7" w:rsidP="006B5B95">
      <w:pPr>
        <w:rPr>
          <w:rFonts w:ascii="Arial" w:hAnsi="Arial" w:cs="Arial"/>
        </w:rPr>
      </w:pPr>
    </w:p>
    <w:p w14:paraId="059097A0" w14:textId="77777777" w:rsidR="006B5B95" w:rsidRDefault="006B5B95" w:rsidP="006B5B95">
      <w:pPr>
        <w:rPr>
          <w:rFonts w:ascii="Arial" w:hAnsi="Arial" w:cs="Arial"/>
          <w:b/>
        </w:rPr>
      </w:pPr>
      <w:r>
        <w:rPr>
          <w:rFonts w:ascii="Arial" w:hAnsi="Arial" w:cs="Arial"/>
          <w:b/>
        </w:rPr>
        <w:lastRenderedPageBreak/>
        <w:t>Gastos y Pérdidas</w:t>
      </w:r>
    </w:p>
    <w:p w14:paraId="171596EA" w14:textId="77777777" w:rsidR="006B5B95" w:rsidRDefault="006B5B95" w:rsidP="006B5B95">
      <w:pPr>
        <w:rPr>
          <w:rFonts w:ascii="Arial" w:hAnsi="Arial" w:cs="Arial"/>
          <w:b/>
        </w:rPr>
      </w:pPr>
    </w:p>
    <w:p w14:paraId="324B54EB" w14:textId="3649DAAE" w:rsidR="006B5B95" w:rsidRDefault="006B5B95" w:rsidP="006B5B95">
      <w:pPr>
        <w:rPr>
          <w:rFonts w:ascii="Arial" w:hAnsi="Arial" w:cs="Arial"/>
        </w:rPr>
      </w:pPr>
      <w:r>
        <w:rPr>
          <w:rFonts w:ascii="Arial" w:hAnsi="Arial" w:cs="Arial"/>
        </w:rPr>
        <w:t>La cuenta contable de Egresos del Estado de Ingresos y Egresos al 31 de mayo del año 202</w:t>
      </w:r>
      <w:r w:rsidR="007C23B7">
        <w:rPr>
          <w:rFonts w:ascii="Arial" w:hAnsi="Arial" w:cs="Arial"/>
        </w:rPr>
        <w:t>2</w:t>
      </w:r>
      <w:r>
        <w:rPr>
          <w:rFonts w:ascii="Arial" w:hAnsi="Arial" w:cs="Arial"/>
        </w:rPr>
        <w:t xml:space="preserve">, tiene un total de $ 22,945,322.62 a continuación se describen cada uno de los rubros que la integran </w:t>
      </w:r>
    </w:p>
    <w:p w14:paraId="0F0580E8" w14:textId="77777777" w:rsidR="006B5B95" w:rsidRDefault="006B5B95" w:rsidP="006B5B95">
      <w:pPr>
        <w:rPr>
          <w:rFonts w:ascii="Arial" w:hAnsi="Arial" w:cs="Arial"/>
        </w:rPr>
      </w:pPr>
      <w:r>
        <w:rPr>
          <w:rFonts w:ascii="Arial" w:hAnsi="Arial" w:cs="Arial"/>
        </w:rPr>
        <w:t xml:space="preserve">                                                                                                   </w:t>
      </w:r>
    </w:p>
    <w:tbl>
      <w:tblPr>
        <w:tblpPr w:leftFromText="141" w:rightFromText="141" w:vertAnchor="text" w:horzAnchor="page" w:tblpX="6674" w:tblpY="261"/>
        <w:tblW w:w="0" w:type="auto"/>
        <w:shd w:val="clear" w:color="000000" w:fill="auto"/>
        <w:tblLook w:val="01E0" w:firstRow="1" w:lastRow="1" w:firstColumn="1" w:lastColumn="1" w:noHBand="0" w:noVBand="0"/>
      </w:tblPr>
      <w:tblGrid>
        <w:gridCol w:w="2536"/>
        <w:gridCol w:w="2108"/>
      </w:tblGrid>
      <w:tr w:rsidR="007C23B7" w:rsidRPr="0068708F" w14:paraId="736CC33C" w14:textId="77777777" w:rsidTr="007C23B7">
        <w:trPr>
          <w:trHeight w:val="295"/>
        </w:trPr>
        <w:tc>
          <w:tcPr>
            <w:tcW w:w="4644" w:type="dxa"/>
            <w:gridSpan w:val="2"/>
            <w:shd w:val="clear" w:color="000000" w:fill="auto"/>
          </w:tcPr>
          <w:p w14:paraId="7039C5F9" w14:textId="698C6CB7" w:rsidR="007C23B7" w:rsidRPr="0068708F" w:rsidRDefault="007C23B7" w:rsidP="00D86F63">
            <w:pPr>
              <w:jc w:val="center"/>
              <w:rPr>
                <w:rFonts w:ascii="Arial" w:hAnsi="Arial" w:cs="Arial"/>
              </w:rPr>
            </w:pPr>
            <w:r>
              <w:rPr>
                <w:rFonts w:ascii="Arial" w:hAnsi="Arial" w:cs="Arial"/>
              </w:rPr>
              <w:t>MAY 202</w:t>
            </w:r>
            <w:r w:rsidR="00704020">
              <w:rPr>
                <w:rFonts w:ascii="Arial" w:hAnsi="Arial" w:cs="Arial"/>
              </w:rPr>
              <w:t>1</w:t>
            </w:r>
          </w:p>
        </w:tc>
      </w:tr>
      <w:tr w:rsidR="006B5B95" w:rsidRPr="0068708F" w14:paraId="03946EB6" w14:textId="77777777" w:rsidTr="007C23B7">
        <w:trPr>
          <w:trHeight w:val="295"/>
        </w:trPr>
        <w:tc>
          <w:tcPr>
            <w:tcW w:w="2536" w:type="dxa"/>
            <w:shd w:val="clear" w:color="000000" w:fill="auto"/>
          </w:tcPr>
          <w:p w14:paraId="612F0D56" w14:textId="77777777" w:rsidR="006B5B95" w:rsidRPr="0068708F" w:rsidRDefault="006B5B95" w:rsidP="00D86F63">
            <w:pPr>
              <w:jc w:val="center"/>
              <w:rPr>
                <w:rFonts w:ascii="Arial" w:hAnsi="Arial" w:cs="Arial"/>
              </w:rPr>
            </w:pPr>
            <w:r w:rsidRPr="0068708F">
              <w:rPr>
                <w:rFonts w:ascii="Arial" w:hAnsi="Arial" w:cs="Arial"/>
              </w:rPr>
              <w:t>Concepto</w:t>
            </w:r>
          </w:p>
        </w:tc>
        <w:tc>
          <w:tcPr>
            <w:tcW w:w="2108" w:type="dxa"/>
            <w:shd w:val="clear" w:color="000000" w:fill="auto"/>
          </w:tcPr>
          <w:p w14:paraId="651F79E7" w14:textId="77777777" w:rsidR="006B5B95" w:rsidRPr="0068708F" w:rsidRDefault="006B5B95" w:rsidP="00D86F63">
            <w:pPr>
              <w:jc w:val="center"/>
              <w:rPr>
                <w:rFonts w:ascii="Arial" w:hAnsi="Arial" w:cs="Arial"/>
              </w:rPr>
            </w:pPr>
            <w:r w:rsidRPr="0068708F">
              <w:rPr>
                <w:rFonts w:ascii="Arial" w:hAnsi="Arial" w:cs="Arial"/>
              </w:rPr>
              <w:t>Monto</w:t>
            </w:r>
          </w:p>
        </w:tc>
      </w:tr>
      <w:tr w:rsidR="007C23B7" w:rsidRPr="0068708F" w14:paraId="6EB110BC" w14:textId="77777777" w:rsidTr="007C23B7">
        <w:trPr>
          <w:trHeight w:val="272"/>
        </w:trPr>
        <w:tc>
          <w:tcPr>
            <w:tcW w:w="2536" w:type="dxa"/>
            <w:shd w:val="clear" w:color="000000" w:fill="auto"/>
          </w:tcPr>
          <w:p w14:paraId="1CDBC57A" w14:textId="77777777" w:rsidR="00704020" w:rsidRDefault="00704020" w:rsidP="007C23B7">
            <w:pPr>
              <w:rPr>
                <w:rFonts w:ascii="Arial" w:hAnsi="Arial" w:cs="Arial"/>
              </w:rPr>
            </w:pPr>
          </w:p>
          <w:p w14:paraId="7067DCC9" w14:textId="30E3590B" w:rsidR="007C23B7" w:rsidRPr="0068708F" w:rsidRDefault="007C23B7" w:rsidP="007C23B7">
            <w:pPr>
              <w:rPr>
                <w:rFonts w:ascii="Arial" w:hAnsi="Arial" w:cs="Arial"/>
              </w:rPr>
            </w:pPr>
            <w:r w:rsidRPr="0068708F">
              <w:rPr>
                <w:rFonts w:ascii="Arial" w:hAnsi="Arial" w:cs="Arial"/>
              </w:rPr>
              <w:t>Servicios Personales</w:t>
            </w:r>
          </w:p>
        </w:tc>
        <w:tc>
          <w:tcPr>
            <w:tcW w:w="2108" w:type="dxa"/>
            <w:shd w:val="clear" w:color="000000" w:fill="auto"/>
          </w:tcPr>
          <w:p w14:paraId="75D7DB4F" w14:textId="77777777" w:rsidR="00704020" w:rsidRDefault="007C23B7" w:rsidP="007C23B7">
            <w:pPr>
              <w:rPr>
                <w:rFonts w:ascii="Arial" w:hAnsi="Arial" w:cs="Arial"/>
              </w:rPr>
            </w:pPr>
            <w:r>
              <w:rPr>
                <w:rFonts w:ascii="Arial" w:hAnsi="Arial" w:cs="Arial"/>
              </w:rPr>
              <w:t xml:space="preserve"> </w:t>
            </w:r>
          </w:p>
          <w:p w14:paraId="5B8DEC5A" w14:textId="3633A1ED" w:rsidR="007C23B7" w:rsidRPr="00BD6477" w:rsidRDefault="007C23B7" w:rsidP="007C23B7">
            <w:pPr>
              <w:rPr>
                <w:rFonts w:ascii="Arial" w:hAnsi="Arial" w:cs="Arial"/>
              </w:rPr>
            </w:pPr>
            <w:r>
              <w:rPr>
                <w:rFonts w:ascii="Arial" w:hAnsi="Arial" w:cs="Arial"/>
              </w:rPr>
              <w:t xml:space="preserve"> </w:t>
            </w:r>
            <w:r w:rsidRPr="00BD6477">
              <w:rPr>
                <w:rFonts w:ascii="Arial" w:hAnsi="Arial" w:cs="Arial"/>
              </w:rPr>
              <w:t>$</w:t>
            </w:r>
            <w:r>
              <w:rPr>
                <w:rFonts w:ascii="Arial" w:hAnsi="Arial" w:cs="Arial"/>
              </w:rPr>
              <w:t>18,687,438.25</w:t>
            </w:r>
          </w:p>
        </w:tc>
      </w:tr>
      <w:tr w:rsidR="007C23B7" w:rsidRPr="0068708F" w14:paraId="39E6DB27" w14:textId="77777777" w:rsidTr="007C23B7">
        <w:trPr>
          <w:trHeight w:val="295"/>
        </w:trPr>
        <w:tc>
          <w:tcPr>
            <w:tcW w:w="2536" w:type="dxa"/>
            <w:shd w:val="clear" w:color="000000" w:fill="auto"/>
          </w:tcPr>
          <w:p w14:paraId="19DBE68C" w14:textId="77777777" w:rsidR="007C23B7" w:rsidRPr="0068708F" w:rsidRDefault="007C23B7" w:rsidP="007C23B7">
            <w:pPr>
              <w:rPr>
                <w:rFonts w:ascii="Arial" w:hAnsi="Arial" w:cs="Arial"/>
              </w:rPr>
            </w:pPr>
            <w:r w:rsidRPr="0068708F">
              <w:rPr>
                <w:rFonts w:ascii="Arial" w:hAnsi="Arial" w:cs="Arial"/>
              </w:rPr>
              <w:t>Materiales y Suministros</w:t>
            </w:r>
          </w:p>
        </w:tc>
        <w:tc>
          <w:tcPr>
            <w:tcW w:w="2108" w:type="dxa"/>
            <w:shd w:val="clear" w:color="000000" w:fill="auto"/>
          </w:tcPr>
          <w:p w14:paraId="24285237" w14:textId="28772953" w:rsidR="007C23B7" w:rsidRPr="00BD6477" w:rsidRDefault="007C23B7" w:rsidP="007C23B7">
            <w:pPr>
              <w:rPr>
                <w:rFonts w:ascii="Arial" w:hAnsi="Arial" w:cs="Arial"/>
              </w:rPr>
            </w:pPr>
            <w:r w:rsidRPr="00BD6477">
              <w:rPr>
                <w:rFonts w:ascii="Arial" w:hAnsi="Arial" w:cs="Arial"/>
              </w:rPr>
              <w:t>$</w:t>
            </w:r>
            <w:r>
              <w:rPr>
                <w:rFonts w:ascii="Arial" w:hAnsi="Arial" w:cs="Arial"/>
              </w:rPr>
              <w:t xml:space="preserve"> 1,834,453.29</w:t>
            </w:r>
          </w:p>
        </w:tc>
      </w:tr>
      <w:tr w:rsidR="007C23B7" w:rsidRPr="0068708F" w14:paraId="2AA9D2A8" w14:textId="77777777" w:rsidTr="007C23B7">
        <w:trPr>
          <w:trHeight w:val="295"/>
        </w:trPr>
        <w:tc>
          <w:tcPr>
            <w:tcW w:w="2536" w:type="dxa"/>
            <w:shd w:val="clear" w:color="000000" w:fill="auto"/>
          </w:tcPr>
          <w:p w14:paraId="68723278" w14:textId="77777777" w:rsidR="007C23B7" w:rsidRPr="0068708F" w:rsidRDefault="007C23B7" w:rsidP="007C23B7">
            <w:pPr>
              <w:rPr>
                <w:rFonts w:ascii="Arial" w:hAnsi="Arial" w:cs="Arial"/>
              </w:rPr>
            </w:pPr>
            <w:r w:rsidRPr="0068708F">
              <w:rPr>
                <w:rFonts w:ascii="Arial" w:hAnsi="Arial" w:cs="Arial"/>
              </w:rPr>
              <w:t>Servicios Generales</w:t>
            </w:r>
          </w:p>
        </w:tc>
        <w:tc>
          <w:tcPr>
            <w:tcW w:w="2108" w:type="dxa"/>
            <w:shd w:val="clear" w:color="000000" w:fill="auto"/>
          </w:tcPr>
          <w:p w14:paraId="0007147E" w14:textId="06E4DC4A" w:rsidR="007C23B7" w:rsidRPr="00BD6477" w:rsidRDefault="007C23B7" w:rsidP="007C23B7">
            <w:pPr>
              <w:rPr>
                <w:rFonts w:ascii="Arial" w:hAnsi="Arial" w:cs="Arial"/>
              </w:rPr>
            </w:pPr>
            <w:r w:rsidRPr="00BD6477">
              <w:rPr>
                <w:rFonts w:ascii="Arial" w:hAnsi="Arial" w:cs="Arial"/>
              </w:rPr>
              <w:t>$</w:t>
            </w:r>
            <w:r>
              <w:rPr>
                <w:rFonts w:ascii="Arial" w:hAnsi="Arial" w:cs="Arial"/>
              </w:rPr>
              <w:t xml:space="preserve">   2,311,197.76</w:t>
            </w:r>
          </w:p>
        </w:tc>
      </w:tr>
      <w:tr w:rsidR="007C23B7" w:rsidRPr="0068708F" w14:paraId="4CC81078" w14:textId="77777777" w:rsidTr="007C23B7">
        <w:trPr>
          <w:trHeight w:val="253"/>
        </w:trPr>
        <w:tc>
          <w:tcPr>
            <w:tcW w:w="2536" w:type="dxa"/>
            <w:shd w:val="clear" w:color="000000" w:fill="auto"/>
          </w:tcPr>
          <w:p w14:paraId="5003494E" w14:textId="77777777" w:rsidR="007C23B7" w:rsidRPr="0068708F" w:rsidRDefault="007C23B7" w:rsidP="007C23B7">
            <w:pPr>
              <w:rPr>
                <w:rFonts w:ascii="Arial" w:hAnsi="Arial" w:cs="Arial"/>
              </w:rPr>
            </w:pPr>
            <w:r>
              <w:rPr>
                <w:rFonts w:ascii="Arial" w:hAnsi="Arial" w:cs="Arial"/>
              </w:rPr>
              <w:t>Trasnf.y subsidios</w:t>
            </w:r>
          </w:p>
        </w:tc>
        <w:tc>
          <w:tcPr>
            <w:tcW w:w="2108" w:type="dxa"/>
            <w:shd w:val="clear" w:color="000000" w:fill="auto"/>
          </w:tcPr>
          <w:p w14:paraId="29200762" w14:textId="7FDA6D73" w:rsidR="007C23B7" w:rsidRPr="00BD6477" w:rsidRDefault="007C23B7" w:rsidP="007C23B7">
            <w:pPr>
              <w:rPr>
                <w:rFonts w:ascii="Arial" w:hAnsi="Arial" w:cs="Arial"/>
              </w:rPr>
            </w:pPr>
            <w:r>
              <w:rPr>
                <w:rFonts w:ascii="Arial" w:hAnsi="Arial" w:cs="Arial"/>
              </w:rPr>
              <w:t xml:space="preserve"> $     112,233.32</w:t>
            </w:r>
          </w:p>
        </w:tc>
      </w:tr>
      <w:tr w:rsidR="007C23B7" w:rsidRPr="0068708F" w14:paraId="1C644F10" w14:textId="77777777" w:rsidTr="007C23B7">
        <w:trPr>
          <w:trHeight w:val="253"/>
        </w:trPr>
        <w:tc>
          <w:tcPr>
            <w:tcW w:w="2536" w:type="dxa"/>
            <w:shd w:val="clear" w:color="000000" w:fill="auto"/>
          </w:tcPr>
          <w:p w14:paraId="322CAB94" w14:textId="77777777" w:rsidR="007C23B7" w:rsidRPr="0068708F" w:rsidRDefault="007C23B7" w:rsidP="007C23B7">
            <w:pPr>
              <w:rPr>
                <w:rFonts w:ascii="Arial" w:hAnsi="Arial" w:cs="Arial"/>
              </w:rPr>
            </w:pPr>
            <w:r>
              <w:rPr>
                <w:rFonts w:ascii="Arial" w:hAnsi="Arial" w:cs="Arial"/>
              </w:rPr>
              <w:t>Total</w:t>
            </w:r>
          </w:p>
        </w:tc>
        <w:tc>
          <w:tcPr>
            <w:tcW w:w="2108" w:type="dxa"/>
            <w:shd w:val="clear" w:color="000000" w:fill="auto"/>
          </w:tcPr>
          <w:p w14:paraId="76BF1A63" w14:textId="6BBFDDB8" w:rsidR="007C23B7" w:rsidRPr="00BD6477" w:rsidRDefault="007C23B7" w:rsidP="007C23B7">
            <w:pPr>
              <w:rPr>
                <w:rFonts w:ascii="Arial" w:hAnsi="Arial" w:cs="Arial"/>
              </w:rPr>
            </w:pPr>
            <w:r>
              <w:rPr>
                <w:rFonts w:ascii="Arial" w:hAnsi="Arial" w:cs="Arial"/>
              </w:rPr>
              <w:t xml:space="preserve"> </w:t>
            </w:r>
            <w:r w:rsidRPr="00BD6477">
              <w:rPr>
                <w:rFonts w:ascii="Arial" w:hAnsi="Arial" w:cs="Arial"/>
              </w:rPr>
              <w:t>$</w:t>
            </w:r>
            <w:r>
              <w:rPr>
                <w:rFonts w:ascii="Arial" w:hAnsi="Arial" w:cs="Arial"/>
              </w:rPr>
              <w:t>22,945,322.62</w:t>
            </w:r>
          </w:p>
        </w:tc>
      </w:tr>
    </w:tbl>
    <w:p w14:paraId="4F39DF78" w14:textId="53F34AE6" w:rsidR="006B5B95" w:rsidRDefault="006B5B95" w:rsidP="006B5B95">
      <w:pPr>
        <w:rPr>
          <w:rFonts w:ascii="Arial" w:hAnsi="Arial" w:cs="Arial"/>
        </w:rPr>
      </w:pPr>
      <w:r>
        <w:rPr>
          <w:rFonts w:ascii="Arial" w:hAnsi="Arial" w:cs="Arial"/>
        </w:rPr>
        <w:t xml:space="preserve">                       </w:t>
      </w:r>
      <w:r>
        <w:rPr>
          <w:rFonts w:ascii="Arial" w:hAnsi="Arial" w:cs="Arial"/>
        </w:rPr>
        <w:tab/>
        <w:t xml:space="preserve">                                                                           </w:t>
      </w:r>
    </w:p>
    <w:tbl>
      <w:tblPr>
        <w:tblpPr w:leftFromText="141" w:rightFromText="141" w:vertAnchor="text" w:tblpY="1"/>
        <w:tblOverlap w:val="never"/>
        <w:tblW w:w="0" w:type="auto"/>
        <w:shd w:val="clear" w:color="000000" w:fill="auto"/>
        <w:tblLook w:val="01E0" w:firstRow="1" w:lastRow="1" w:firstColumn="1" w:lastColumn="1" w:noHBand="0" w:noVBand="0"/>
      </w:tblPr>
      <w:tblGrid>
        <w:gridCol w:w="2535"/>
        <w:gridCol w:w="1885"/>
      </w:tblGrid>
      <w:tr w:rsidR="007C23B7" w:rsidRPr="00BD6477" w14:paraId="13788BBE" w14:textId="77777777" w:rsidTr="007C23B7">
        <w:trPr>
          <w:trHeight w:val="267"/>
        </w:trPr>
        <w:tc>
          <w:tcPr>
            <w:tcW w:w="4417" w:type="dxa"/>
            <w:gridSpan w:val="2"/>
            <w:shd w:val="clear" w:color="000000" w:fill="auto"/>
          </w:tcPr>
          <w:p w14:paraId="45100ABB" w14:textId="0BA0BC22" w:rsidR="007C23B7" w:rsidRPr="007C23B7" w:rsidRDefault="00704020" w:rsidP="00D86F63">
            <w:pPr>
              <w:jc w:val="center"/>
              <w:rPr>
                <w:rFonts w:ascii="Arial" w:hAnsi="Arial" w:cs="Arial"/>
                <w:i/>
              </w:rPr>
            </w:pPr>
            <w:r>
              <w:rPr>
                <w:rFonts w:ascii="Arial" w:hAnsi="Arial" w:cs="Arial"/>
              </w:rPr>
              <w:t>MAY 2022</w:t>
            </w:r>
            <w:r w:rsidR="007C23B7">
              <w:rPr>
                <w:rFonts w:ascii="Arial" w:hAnsi="Arial" w:cs="Arial"/>
              </w:rPr>
              <w:t xml:space="preserve">      </w:t>
            </w:r>
          </w:p>
        </w:tc>
      </w:tr>
      <w:tr w:rsidR="006B5B95" w:rsidRPr="00BD6477" w14:paraId="2F363D08" w14:textId="77777777" w:rsidTr="007C23B7">
        <w:trPr>
          <w:trHeight w:val="267"/>
        </w:trPr>
        <w:tc>
          <w:tcPr>
            <w:tcW w:w="2535" w:type="dxa"/>
            <w:shd w:val="clear" w:color="000000" w:fill="auto"/>
          </w:tcPr>
          <w:p w14:paraId="7A3EE372" w14:textId="77777777" w:rsidR="006B5B95" w:rsidRPr="00BD6477" w:rsidRDefault="006B5B95" w:rsidP="00D86F63">
            <w:pPr>
              <w:jc w:val="center"/>
              <w:rPr>
                <w:rFonts w:ascii="Arial" w:hAnsi="Arial" w:cs="Arial"/>
              </w:rPr>
            </w:pPr>
            <w:r w:rsidRPr="00BD6477">
              <w:rPr>
                <w:rFonts w:ascii="Arial" w:hAnsi="Arial" w:cs="Arial"/>
              </w:rPr>
              <w:t>Concepto</w:t>
            </w:r>
          </w:p>
        </w:tc>
        <w:tc>
          <w:tcPr>
            <w:tcW w:w="1882" w:type="dxa"/>
            <w:shd w:val="clear" w:color="000000" w:fill="auto"/>
          </w:tcPr>
          <w:p w14:paraId="59A878FC" w14:textId="77777777" w:rsidR="006B5B95" w:rsidRPr="00BD6477" w:rsidRDefault="006B5B95" w:rsidP="00D86F63">
            <w:pPr>
              <w:jc w:val="center"/>
              <w:rPr>
                <w:rFonts w:ascii="Arial" w:hAnsi="Arial" w:cs="Arial"/>
              </w:rPr>
            </w:pPr>
            <w:r w:rsidRPr="00BD6477">
              <w:rPr>
                <w:rFonts w:ascii="Arial" w:hAnsi="Arial" w:cs="Arial"/>
              </w:rPr>
              <w:t>Monto</w:t>
            </w:r>
          </w:p>
        </w:tc>
      </w:tr>
      <w:tr w:rsidR="006B5B95" w:rsidRPr="00BD6477" w14:paraId="10F29338" w14:textId="77777777" w:rsidTr="007C23B7">
        <w:trPr>
          <w:trHeight w:val="267"/>
        </w:trPr>
        <w:tc>
          <w:tcPr>
            <w:tcW w:w="2535" w:type="dxa"/>
            <w:shd w:val="clear" w:color="000000" w:fill="auto"/>
          </w:tcPr>
          <w:p w14:paraId="4968038D" w14:textId="77777777" w:rsidR="007C23B7" w:rsidRDefault="007C23B7" w:rsidP="00D86F63">
            <w:pPr>
              <w:rPr>
                <w:rFonts w:ascii="Arial" w:hAnsi="Arial" w:cs="Arial"/>
              </w:rPr>
            </w:pPr>
          </w:p>
          <w:p w14:paraId="4ED01B72" w14:textId="046FA05F" w:rsidR="007C23B7" w:rsidRPr="00BD6477" w:rsidRDefault="006B5B95" w:rsidP="00D86F63">
            <w:pPr>
              <w:rPr>
                <w:rFonts w:ascii="Arial" w:hAnsi="Arial" w:cs="Arial"/>
              </w:rPr>
            </w:pPr>
            <w:r w:rsidRPr="00BD6477">
              <w:rPr>
                <w:rFonts w:ascii="Arial" w:hAnsi="Arial" w:cs="Arial"/>
              </w:rPr>
              <w:t>Servicios Personales</w:t>
            </w:r>
          </w:p>
        </w:tc>
        <w:tc>
          <w:tcPr>
            <w:tcW w:w="1882" w:type="dxa"/>
            <w:shd w:val="clear" w:color="000000" w:fill="auto"/>
          </w:tcPr>
          <w:p w14:paraId="20B9BF74" w14:textId="3B160831" w:rsidR="006B5B95" w:rsidRPr="00BD6477" w:rsidRDefault="006B5B95" w:rsidP="007C23B7">
            <w:pPr>
              <w:rPr>
                <w:rFonts w:ascii="Arial" w:hAnsi="Arial" w:cs="Arial"/>
              </w:rPr>
            </w:pPr>
            <w:r>
              <w:rPr>
                <w:rFonts w:ascii="Arial" w:hAnsi="Arial" w:cs="Arial"/>
              </w:rPr>
              <w:t xml:space="preserve">  </w:t>
            </w:r>
            <w:r w:rsidRPr="00BD6477">
              <w:rPr>
                <w:rFonts w:ascii="Arial" w:hAnsi="Arial" w:cs="Arial"/>
              </w:rPr>
              <w:t>$</w:t>
            </w:r>
            <w:r>
              <w:rPr>
                <w:rFonts w:ascii="Arial" w:hAnsi="Arial" w:cs="Arial"/>
              </w:rPr>
              <w:t>18,687,438.25</w:t>
            </w:r>
          </w:p>
        </w:tc>
      </w:tr>
      <w:tr w:rsidR="006B5B95" w:rsidRPr="00BD6477" w14:paraId="7E323EAA" w14:textId="77777777" w:rsidTr="007C23B7">
        <w:trPr>
          <w:trHeight w:val="284"/>
        </w:trPr>
        <w:tc>
          <w:tcPr>
            <w:tcW w:w="2535" w:type="dxa"/>
            <w:shd w:val="clear" w:color="000000" w:fill="auto"/>
          </w:tcPr>
          <w:p w14:paraId="45068929" w14:textId="77777777" w:rsidR="006B5B95" w:rsidRPr="00BD6477" w:rsidRDefault="006B5B95" w:rsidP="00D86F63">
            <w:pPr>
              <w:rPr>
                <w:rFonts w:ascii="Arial" w:hAnsi="Arial" w:cs="Arial"/>
              </w:rPr>
            </w:pPr>
            <w:r w:rsidRPr="00BD6477">
              <w:rPr>
                <w:rFonts w:ascii="Arial" w:hAnsi="Arial" w:cs="Arial"/>
              </w:rPr>
              <w:t>Materiales y Suministros</w:t>
            </w:r>
          </w:p>
        </w:tc>
        <w:tc>
          <w:tcPr>
            <w:tcW w:w="1882" w:type="dxa"/>
            <w:shd w:val="clear" w:color="000000" w:fill="auto"/>
          </w:tcPr>
          <w:p w14:paraId="26C8BE1E" w14:textId="391739C0" w:rsidR="006B5B95" w:rsidRPr="00BD6477" w:rsidRDefault="006B5B95" w:rsidP="007C23B7">
            <w:pPr>
              <w:rPr>
                <w:rFonts w:ascii="Arial" w:hAnsi="Arial" w:cs="Arial"/>
              </w:rPr>
            </w:pPr>
            <w:r w:rsidRPr="00BD6477">
              <w:rPr>
                <w:rFonts w:ascii="Arial" w:hAnsi="Arial" w:cs="Arial"/>
              </w:rPr>
              <w:t>$</w:t>
            </w:r>
            <w:r>
              <w:rPr>
                <w:rFonts w:ascii="Arial" w:hAnsi="Arial" w:cs="Arial"/>
              </w:rPr>
              <w:t xml:space="preserve"> 1,834,453.29</w:t>
            </w:r>
          </w:p>
        </w:tc>
      </w:tr>
      <w:tr w:rsidR="006B5B95" w:rsidRPr="00BD6477" w14:paraId="15636640" w14:textId="77777777" w:rsidTr="007C23B7">
        <w:trPr>
          <w:trHeight w:val="267"/>
        </w:trPr>
        <w:tc>
          <w:tcPr>
            <w:tcW w:w="2535" w:type="dxa"/>
            <w:shd w:val="clear" w:color="000000" w:fill="auto"/>
          </w:tcPr>
          <w:p w14:paraId="689B01AE" w14:textId="77777777" w:rsidR="006B5B95" w:rsidRPr="00BD6477" w:rsidRDefault="006B5B95" w:rsidP="00D86F63">
            <w:pPr>
              <w:rPr>
                <w:rFonts w:ascii="Arial" w:hAnsi="Arial" w:cs="Arial"/>
              </w:rPr>
            </w:pPr>
            <w:r w:rsidRPr="00BD6477">
              <w:rPr>
                <w:rFonts w:ascii="Arial" w:hAnsi="Arial" w:cs="Arial"/>
              </w:rPr>
              <w:t>Servicios Generales</w:t>
            </w:r>
          </w:p>
        </w:tc>
        <w:tc>
          <w:tcPr>
            <w:tcW w:w="1882" w:type="dxa"/>
            <w:shd w:val="clear" w:color="000000" w:fill="auto"/>
          </w:tcPr>
          <w:p w14:paraId="1D9C6F38" w14:textId="16639267" w:rsidR="006B5B95" w:rsidRPr="00BD6477" w:rsidRDefault="006B5B95" w:rsidP="007C23B7">
            <w:pPr>
              <w:rPr>
                <w:rFonts w:ascii="Arial" w:hAnsi="Arial" w:cs="Arial"/>
              </w:rPr>
            </w:pPr>
            <w:r w:rsidRPr="00BD6477">
              <w:rPr>
                <w:rFonts w:ascii="Arial" w:hAnsi="Arial" w:cs="Arial"/>
              </w:rPr>
              <w:t>$</w:t>
            </w:r>
            <w:r w:rsidR="007C23B7">
              <w:rPr>
                <w:rFonts w:ascii="Arial" w:hAnsi="Arial" w:cs="Arial"/>
              </w:rPr>
              <w:t xml:space="preserve">  </w:t>
            </w:r>
            <w:r>
              <w:rPr>
                <w:rFonts w:ascii="Arial" w:hAnsi="Arial" w:cs="Arial"/>
              </w:rPr>
              <w:t>2,311,197.76</w:t>
            </w:r>
          </w:p>
        </w:tc>
      </w:tr>
      <w:tr w:rsidR="006B5B95" w:rsidRPr="00BD6477" w14:paraId="06794556" w14:textId="77777777" w:rsidTr="007C23B7">
        <w:trPr>
          <w:trHeight w:val="267"/>
        </w:trPr>
        <w:tc>
          <w:tcPr>
            <w:tcW w:w="2535" w:type="dxa"/>
            <w:shd w:val="clear" w:color="000000" w:fill="auto"/>
          </w:tcPr>
          <w:p w14:paraId="215673DA" w14:textId="77777777" w:rsidR="006B5B95" w:rsidRPr="00BD6477" w:rsidRDefault="006B5B95" w:rsidP="00D86F63">
            <w:pPr>
              <w:rPr>
                <w:rFonts w:ascii="Arial" w:hAnsi="Arial" w:cs="Arial"/>
              </w:rPr>
            </w:pPr>
            <w:r>
              <w:rPr>
                <w:rFonts w:ascii="Arial" w:hAnsi="Arial" w:cs="Arial"/>
              </w:rPr>
              <w:t>Trasnf.y subsidios</w:t>
            </w:r>
          </w:p>
        </w:tc>
        <w:tc>
          <w:tcPr>
            <w:tcW w:w="1882" w:type="dxa"/>
            <w:shd w:val="clear" w:color="000000" w:fill="auto"/>
          </w:tcPr>
          <w:p w14:paraId="0CA73A6E" w14:textId="04F424E1" w:rsidR="006B5B95" w:rsidRPr="00BD6477" w:rsidRDefault="007C23B7" w:rsidP="007C23B7">
            <w:pPr>
              <w:rPr>
                <w:rFonts w:ascii="Arial" w:hAnsi="Arial" w:cs="Arial"/>
              </w:rPr>
            </w:pPr>
            <w:r>
              <w:rPr>
                <w:rFonts w:ascii="Arial" w:hAnsi="Arial" w:cs="Arial"/>
              </w:rPr>
              <w:t xml:space="preserve"> </w:t>
            </w:r>
            <w:r w:rsidR="006B5B95">
              <w:rPr>
                <w:rFonts w:ascii="Arial" w:hAnsi="Arial" w:cs="Arial"/>
              </w:rPr>
              <w:t>$    112,233.32</w:t>
            </w:r>
          </w:p>
        </w:tc>
      </w:tr>
      <w:tr w:rsidR="006B5B95" w:rsidRPr="00BD6477" w14:paraId="0C7B4D69" w14:textId="77777777" w:rsidTr="007C23B7">
        <w:trPr>
          <w:trHeight w:val="284"/>
        </w:trPr>
        <w:tc>
          <w:tcPr>
            <w:tcW w:w="2535" w:type="dxa"/>
            <w:shd w:val="clear" w:color="000000" w:fill="auto"/>
          </w:tcPr>
          <w:p w14:paraId="7565B0A2" w14:textId="77777777" w:rsidR="006B5B95" w:rsidRPr="00BD6477" w:rsidRDefault="006B5B95" w:rsidP="00D86F63">
            <w:pPr>
              <w:rPr>
                <w:rFonts w:ascii="Arial" w:hAnsi="Arial" w:cs="Arial"/>
              </w:rPr>
            </w:pPr>
            <w:r w:rsidRPr="00BD6477">
              <w:rPr>
                <w:rFonts w:ascii="Arial" w:hAnsi="Arial" w:cs="Arial"/>
              </w:rPr>
              <w:t>Total</w:t>
            </w:r>
          </w:p>
        </w:tc>
        <w:tc>
          <w:tcPr>
            <w:tcW w:w="1882" w:type="dxa"/>
            <w:shd w:val="clear" w:color="000000" w:fill="auto"/>
          </w:tcPr>
          <w:p w14:paraId="59362020" w14:textId="139192D8" w:rsidR="006B5B95" w:rsidRPr="00BD6477" w:rsidRDefault="006B5B95" w:rsidP="00704020">
            <w:pPr>
              <w:rPr>
                <w:rFonts w:ascii="Arial" w:hAnsi="Arial" w:cs="Arial"/>
              </w:rPr>
            </w:pPr>
            <w:r>
              <w:rPr>
                <w:rFonts w:ascii="Arial" w:hAnsi="Arial" w:cs="Arial"/>
              </w:rPr>
              <w:t xml:space="preserve"> 22,945,322.62</w:t>
            </w:r>
          </w:p>
        </w:tc>
      </w:tr>
    </w:tbl>
    <w:p w14:paraId="71556A31" w14:textId="77777777" w:rsidR="006B5B95" w:rsidRDefault="006B5B95" w:rsidP="006B5B95">
      <w:pPr>
        <w:rPr>
          <w:rFonts w:ascii="Arial" w:hAnsi="Arial" w:cs="Arial"/>
        </w:rPr>
      </w:pPr>
      <w:r>
        <w:rPr>
          <w:rFonts w:ascii="Arial" w:hAnsi="Arial" w:cs="Arial"/>
        </w:rPr>
        <w:br w:type="textWrapping" w:clear="all"/>
      </w:r>
    </w:p>
    <w:p w14:paraId="74D7CAB7" w14:textId="77777777" w:rsidR="006B5B95" w:rsidRDefault="006B5B95" w:rsidP="006B5B95">
      <w:pPr>
        <w:rPr>
          <w:rFonts w:ascii="Arial" w:hAnsi="Arial" w:cs="Arial"/>
        </w:rPr>
      </w:pPr>
      <w:r w:rsidRPr="00EB039F">
        <w:rPr>
          <w:rFonts w:ascii="Arial" w:hAnsi="Arial" w:cs="Arial"/>
        </w:rPr>
        <w:t>En relación al informe de la deuda y el reporte analítico de la deuda se describe a continuación el saldo:</w:t>
      </w:r>
    </w:p>
    <w:p w14:paraId="1588C47F" w14:textId="77777777" w:rsidR="006B5B95" w:rsidRDefault="006B5B95" w:rsidP="006B5B95">
      <w:pPr>
        <w:rPr>
          <w:rFonts w:ascii="Arial" w:hAnsi="Arial" w:cs="Arial"/>
        </w:rPr>
      </w:pPr>
    </w:p>
    <w:p w14:paraId="3AE6F2E9" w14:textId="1F8FDA66" w:rsidR="006B5B95" w:rsidRDefault="006B5B95" w:rsidP="006B5B95">
      <w:pPr>
        <w:rPr>
          <w:rFonts w:ascii="Arial" w:hAnsi="Arial" w:cs="Arial"/>
        </w:rPr>
      </w:pPr>
      <w:r>
        <w:rPr>
          <w:rFonts w:ascii="Arial" w:hAnsi="Arial" w:cs="Arial"/>
        </w:rPr>
        <w:t xml:space="preserve">                                 </w:t>
      </w:r>
      <w:r w:rsidR="00704020">
        <w:rPr>
          <w:rFonts w:ascii="Arial" w:hAnsi="Arial" w:cs="Arial"/>
        </w:rPr>
        <w:t>MAY 2022</w:t>
      </w:r>
      <w:r>
        <w:rPr>
          <w:rFonts w:ascii="Arial" w:hAnsi="Arial" w:cs="Arial"/>
        </w:rPr>
        <w:t xml:space="preserve">                                                           MAY 202</w:t>
      </w:r>
      <w:r w:rsidR="00704020">
        <w:rPr>
          <w:rFonts w:ascii="Arial" w:hAnsi="Arial" w:cs="Arial"/>
        </w:rPr>
        <w:t>1</w:t>
      </w:r>
    </w:p>
    <w:p w14:paraId="4901A604" w14:textId="77777777" w:rsidR="006B5B95" w:rsidRDefault="006B5B95" w:rsidP="006B5B95">
      <w:pPr>
        <w:rPr>
          <w:rFonts w:ascii="Arial" w:hAnsi="Arial" w:cs="Arial"/>
        </w:rPr>
      </w:pPr>
    </w:p>
    <w:tbl>
      <w:tblPr>
        <w:tblpPr w:leftFromText="141" w:rightFromText="141" w:vertAnchor="text" w:tblpY="1"/>
        <w:tblOverlap w:val="never"/>
        <w:tblW w:w="0" w:type="auto"/>
        <w:shd w:val="clear" w:color="000000" w:fill="auto"/>
        <w:tblLook w:val="01E0" w:firstRow="1" w:lastRow="1" w:firstColumn="1" w:lastColumn="1" w:noHBand="0" w:noVBand="0"/>
      </w:tblPr>
      <w:tblGrid>
        <w:gridCol w:w="2223"/>
        <w:gridCol w:w="1885"/>
      </w:tblGrid>
      <w:tr w:rsidR="006B5B95" w:rsidRPr="00704020" w14:paraId="3F0B1D1C" w14:textId="77777777" w:rsidTr="00D86F63">
        <w:trPr>
          <w:trHeight w:val="705"/>
        </w:trPr>
        <w:tc>
          <w:tcPr>
            <w:tcW w:w="2223" w:type="dxa"/>
            <w:shd w:val="clear" w:color="000000" w:fill="auto"/>
            <w:vAlign w:val="center"/>
          </w:tcPr>
          <w:p w14:paraId="5F4ACB55" w14:textId="77777777" w:rsidR="006B5B95" w:rsidRPr="00704020" w:rsidRDefault="006B5B95" w:rsidP="00D86F63">
            <w:pPr>
              <w:rPr>
                <w:rFonts w:ascii="Arial" w:hAnsi="Arial" w:cs="Arial"/>
              </w:rPr>
            </w:pPr>
            <w:r w:rsidRPr="00704020">
              <w:rPr>
                <w:rFonts w:ascii="Arial" w:hAnsi="Arial" w:cs="Arial"/>
              </w:rPr>
              <w:t>Cuentas por pagar</w:t>
            </w:r>
          </w:p>
        </w:tc>
        <w:tc>
          <w:tcPr>
            <w:tcW w:w="1843" w:type="dxa"/>
            <w:shd w:val="clear" w:color="000000" w:fill="auto"/>
          </w:tcPr>
          <w:p w14:paraId="53675A96" w14:textId="21AC7D65" w:rsidR="006B5B95" w:rsidRPr="00704020" w:rsidRDefault="006B5B95" w:rsidP="00704020">
            <w:pPr>
              <w:rPr>
                <w:rFonts w:ascii="Arial" w:hAnsi="Arial" w:cs="Arial"/>
              </w:rPr>
            </w:pPr>
            <w:r w:rsidRPr="00704020">
              <w:rPr>
                <w:rFonts w:ascii="Arial" w:hAnsi="Arial" w:cs="Arial"/>
              </w:rPr>
              <w:t xml:space="preserve">            $</w:t>
            </w:r>
            <w:r w:rsidR="00704020">
              <w:rPr>
                <w:rFonts w:ascii="Arial" w:hAnsi="Arial" w:cs="Arial"/>
              </w:rPr>
              <w:t>17,475,845.89</w:t>
            </w:r>
          </w:p>
        </w:tc>
      </w:tr>
    </w:tbl>
    <w:p w14:paraId="2868953D" w14:textId="77777777" w:rsidR="006B5B95" w:rsidRPr="00ED4B73" w:rsidRDefault="006B5B95" w:rsidP="006B5B95">
      <w:pPr>
        <w:rPr>
          <w:vanish/>
        </w:rPr>
      </w:pPr>
    </w:p>
    <w:tbl>
      <w:tblPr>
        <w:tblW w:w="0" w:type="auto"/>
        <w:tblInd w:w="720" w:type="dxa"/>
        <w:shd w:val="clear" w:color="000000" w:fill="auto"/>
        <w:tblLook w:val="01E0" w:firstRow="1" w:lastRow="1" w:firstColumn="1" w:lastColumn="1" w:noHBand="0" w:noVBand="0"/>
      </w:tblPr>
      <w:tblGrid>
        <w:gridCol w:w="2291"/>
        <w:gridCol w:w="1947"/>
      </w:tblGrid>
      <w:tr w:rsidR="006B5B95" w:rsidRPr="006A191A" w14:paraId="54006D44" w14:textId="77777777" w:rsidTr="00D86F63">
        <w:trPr>
          <w:trHeight w:val="698"/>
        </w:trPr>
        <w:tc>
          <w:tcPr>
            <w:tcW w:w="2291" w:type="dxa"/>
            <w:shd w:val="clear" w:color="000000" w:fill="auto"/>
            <w:vAlign w:val="center"/>
          </w:tcPr>
          <w:p w14:paraId="4F320560" w14:textId="77777777" w:rsidR="006B5B95" w:rsidRPr="006A191A" w:rsidRDefault="006B5B95" w:rsidP="00D86F63">
            <w:pPr>
              <w:rPr>
                <w:rFonts w:ascii="Arial" w:hAnsi="Arial" w:cs="Arial"/>
              </w:rPr>
            </w:pPr>
            <w:r w:rsidRPr="006A191A">
              <w:rPr>
                <w:rFonts w:ascii="Arial" w:hAnsi="Arial" w:cs="Arial"/>
              </w:rPr>
              <w:t>Cuentas por pagar</w:t>
            </w:r>
          </w:p>
        </w:tc>
        <w:tc>
          <w:tcPr>
            <w:tcW w:w="1947" w:type="dxa"/>
            <w:shd w:val="clear" w:color="000000" w:fill="auto"/>
            <w:vAlign w:val="center"/>
          </w:tcPr>
          <w:p w14:paraId="4D0500E7" w14:textId="0376B4A1" w:rsidR="006B5B95" w:rsidRPr="006A191A" w:rsidRDefault="006B5B95" w:rsidP="00D86F63">
            <w:pPr>
              <w:rPr>
                <w:rFonts w:ascii="Arial" w:hAnsi="Arial" w:cs="Arial"/>
              </w:rPr>
            </w:pPr>
            <w:r>
              <w:rPr>
                <w:rFonts w:ascii="Arial" w:hAnsi="Arial" w:cs="Arial"/>
              </w:rPr>
              <w:t>$</w:t>
            </w:r>
            <w:r w:rsidR="00704020" w:rsidRPr="00704020">
              <w:rPr>
                <w:rFonts w:ascii="Arial" w:hAnsi="Arial" w:cs="Arial"/>
              </w:rPr>
              <w:t>16,729,872.59</w:t>
            </w:r>
          </w:p>
        </w:tc>
      </w:tr>
    </w:tbl>
    <w:p w14:paraId="2F6CB141" w14:textId="77777777" w:rsidR="006B5B95" w:rsidRDefault="006B5B95" w:rsidP="006B5B95">
      <w:pPr>
        <w:rPr>
          <w:rFonts w:ascii="Arial" w:hAnsi="Arial" w:cs="Arial"/>
        </w:rPr>
      </w:pPr>
      <w:r>
        <w:rPr>
          <w:rFonts w:ascii="Arial" w:hAnsi="Arial" w:cs="Arial"/>
        </w:rPr>
        <w:br w:type="textWrapping" w:clear="all"/>
      </w:r>
    </w:p>
    <w:p w14:paraId="77D8E580" w14:textId="77777777" w:rsidR="006B5B95" w:rsidRDefault="006B5B95" w:rsidP="006B5B95">
      <w:pPr>
        <w:rPr>
          <w:rFonts w:ascii="Arial" w:hAnsi="Arial" w:cs="Arial"/>
        </w:rPr>
      </w:pPr>
    </w:p>
    <w:p w14:paraId="56E94600" w14:textId="77777777" w:rsidR="006B5B95" w:rsidRDefault="006B5B95" w:rsidP="006B5B95">
      <w:pPr>
        <w:jc w:val="both"/>
        <w:rPr>
          <w:rFonts w:ascii="Arial" w:hAnsi="Arial" w:cs="Arial"/>
        </w:rPr>
      </w:pPr>
      <w:r>
        <w:rPr>
          <w:rFonts w:ascii="Arial" w:hAnsi="Arial" w:cs="Arial"/>
        </w:rPr>
        <w:t>Cuentas por pagar. - se tiene registro de la deuda de impuestos y retenciones correspondientes al ejercicio pasado y actual también el saldo del 3% a la nómina como pasivo contingente. La solicitud de recurso para el pago de estos impuestos federales y estatales se realizó a las instancias estatales correspondientes ya que se generaron por el desfase de ministración estatal, a la fecha no se ha recibido una respuesta favorable para estar en posibilidades de pago, mas sin embargo este instituto sigue realizado las gestiones necesarias para resolver la problemática.</w:t>
      </w:r>
    </w:p>
    <w:p w14:paraId="4E2F5A6C" w14:textId="77777777" w:rsidR="006B5B95" w:rsidRDefault="006B5B95" w:rsidP="006B5B95">
      <w:pPr>
        <w:rPr>
          <w:rFonts w:ascii="Arial" w:hAnsi="Arial" w:cs="Arial"/>
          <w:b/>
        </w:rPr>
      </w:pPr>
    </w:p>
    <w:p w14:paraId="09ACB4B5" w14:textId="77777777" w:rsidR="006B5B95" w:rsidRDefault="006B5B95" w:rsidP="006B5B95">
      <w:pPr>
        <w:ind w:left="720"/>
        <w:rPr>
          <w:rFonts w:ascii="Arial" w:hAnsi="Arial" w:cs="Arial"/>
          <w:b/>
        </w:rPr>
      </w:pPr>
    </w:p>
    <w:p w14:paraId="419D4491" w14:textId="77777777" w:rsidR="006B5B95" w:rsidRDefault="006B5B95" w:rsidP="006B5B95">
      <w:pPr>
        <w:ind w:left="720"/>
        <w:rPr>
          <w:rFonts w:ascii="Arial" w:hAnsi="Arial" w:cs="Arial"/>
          <w:b/>
        </w:rPr>
      </w:pPr>
    </w:p>
    <w:p w14:paraId="495C4D16" w14:textId="77777777" w:rsidR="006B5B95" w:rsidRDefault="006B5B95" w:rsidP="006B5B95">
      <w:pPr>
        <w:ind w:left="720"/>
        <w:rPr>
          <w:rFonts w:ascii="Arial" w:hAnsi="Arial" w:cs="Arial"/>
          <w:b/>
        </w:rPr>
      </w:pPr>
    </w:p>
    <w:p w14:paraId="750619BC" w14:textId="77777777" w:rsidR="006B5B95" w:rsidRDefault="006B5B95" w:rsidP="006B5B95">
      <w:pPr>
        <w:ind w:left="720"/>
        <w:rPr>
          <w:rFonts w:ascii="Arial" w:hAnsi="Arial" w:cs="Arial"/>
          <w:b/>
        </w:rPr>
      </w:pPr>
    </w:p>
    <w:p w14:paraId="06162BD9" w14:textId="77777777" w:rsidR="006B5B95" w:rsidRDefault="006B5B95" w:rsidP="006B5B95">
      <w:pPr>
        <w:ind w:left="720"/>
        <w:rPr>
          <w:rFonts w:ascii="Arial" w:hAnsi="Arial" w:cs="Arial"/>
          <w:b/>
        </w:rPr>
      </w:pPr>
    </w:p>
    <w:p w14:paraId="1B9CE2B3" w14:textId="77777777" w:rsidR="006B5B95" w:rsidRDefault="006B5B95" w:rsidP="006B5B95">
      <w:pPr>
        <w:ind w:left="720"/>
        <w:rPr>
          <w:rFonts w:ascii="Arial" w:hAnsi="Arial" w:cs="Arial"/>
          <w:b/>
        </w:rPr>
      </w:pPr>
    </w:p>
    <w:p w14:paraId="6CB1AFB6" w14:textId="77777777" w:rsidR="006B5B95" w:rsidRDefault="006B5B95" w:rsidP="006B5B95">
      <w:pPr>
        <w:rPr>
          <w:rFonts w:ascii="Arial" w:hAnsi="Arial" w:cs="Arial"/>
          <w:b/>
        </w:rPr>
      </w:pPr>
      <w:r>
        <w:rPr>
          <w:rFonts w:ascii="Arial" w:hAnsi="Arial" w:cs="Arial"/>
          <w:b/>
        </w:rPr>
        <w:t>Notas de memoria (cuentas de Orden)</w:t>
      </w:r>
    </w:p>
    <w:p w14:paraId="77AECC47" w14:textId="77777777" w:rsidR="006B5B95" w:rsidRDefault="006B5B95" w:rsidP="006B5B95">
      <w:pPr>
        <w:rPr>
          <w:rFonts w:ascii="Arial" w:hAnsi="Arial" w:cs="Arial"/>
          <w:b/>
        </w:rPr>
      </w:pPr>
    </w:p>
    <w:p w14:paraId="07DFC70B" w14:textId="22B67A45" w:rsidR="006B5B95" w:rsidRDefault="006B5B95" w:rsidP="006B5B95">
      <w:pPr>
        <w:rPr>
          <w:rFonts w:ascii="Arial" w:hAnsi="Arial" w:cs="Arial"/>
        </w:rPr>
      </w:pPr>
      <w:r>
        <w:rPr>
          <w:rFonts w:ascii="Arial" w:hAnsi="Arial" w:cs="Arial"/>
        </w:rPr>
        <w:t>Al 31 de mayo del año 202</w:t>
      </w:r>
      <w:r w:rsidR="00704020">
        <w:rPr>
          <w:rFonts w:ascii="Arial" w:hAnsi="Arial" w:cs="Arial"/>
        </w:rPr>
        <w:t>2</w:t>
      </w:r>
      <w:r>
        <w:rPr>
          <w:rFonts w:ascii="Arial" w:hAnsi="Arial" w:cs="Arial"/>
        </w:rPr>
        <w:t>, el Instituto Tecnológico Superior de Perote, tiene registrados un saldo de $ 3,141,558.92 por contingencias de juicios pendientes de resolver en las cuentas de Orden.</w:t>
      </w:r>
    </w:p>
    <w:p w14:paraId="2EE39F3A" w14:textId="77777777" w:rsidR="006B5B95" w:rsidRDefault="006B5B95" w:rsidP="006B5B95">
      <w:pPr>
        <w:rPr>
          <w:rFonts w:ascii="Arial" w:hAnsi="Arial" w:cs="Arial"/>
        </w:rPr>
      </w:pPr>
    </w:p>
    <w:p w14:paraId="6D6050AE" w14:textId="77777777" w:rsidR="006B5B95" w:rsidRDefault="006B5B95" w:rsidP="006B5B95">
      <w:pPr>
        <w:rPr>
          <w:rFonts w:ascii="Arial" w:hAnsi="Arial" w:cs="Arial"/>
          <w:b/>
        </w:rPr>
      </w:pPr>
      <w:r>
        <w:rPr>
          <w:rFonts w:ascii="Arial" w:hAnsi="Arial" w:cs="Arial"/>
          <w:b/>
        </w:rPr>
        <w:t>Notas de Gestión Administrativa</w:t>
      </w:r>
    </w:p>
    <w:p w14:paraId="23041089" w14:textId="77777777" w:rsidR="006B5B95" w:rsidRDefault="006B5B95" w:rsidP="006B5B95">
      <w:pPr>
        <w:rPr>
          <w:rFonts w:ascii="Arial" w:hAnsi="Arial" w:cs="Arial"/>
          <w:b/>
        </w:rPr>
      </w:pPr>
    </w:p>
    <w:p w14:paraId="6DFB0BD8" w14:textId="77777777" w:rsidR="006B5B95" w:rsidRDefault="006B5B95" w:rsidP="006B5B95">
      <w:pPr>
        <w:rPr>
          <w:rFonts w:ascii="Arial" w:hAnsi="Arial" w:cs="Arial"/>
        </w:rPr>
      </w:pPr>
      <w:r>
        <w:rPr>
          <w:rFonts w:ascii="Arial" w:hAnsi="Arial" w:cs="Arial"/>
        </w:rPr>
        <w:t>Los estados financieros de los entes públicos, proveen de información financiera a los principales usuarios de la misma, al congreso y a los ciudadanos</w:t>
      </w:r>
    </w:p>
    <w:p w14:paraId="53024086" w14:textId="77777777" w:rsidR="006B5B95" w:rsidRDefault="006B5B95" w:rsidP="006B5B95">
      <w:pPr>
        <w:rPr>
          <w:rFonts w:ascii="Arial" w:hAnsi="Arial" w:cs="Arial"/>
        </w:rPr>
      </w:pPr>
    </w:p>
    <w:p w14:paraId="1872339E" w14:textId="77777777" w:rsidR="006B5B95" w:rsidRDefault="006B5B95" w:rsidP="006B5B95">
      <w:pPr>
        <w:rPr>
          <w:rFonts w:ascii="Arial" w:hAnsi="Arial" w:cs="Arial"/>
        </w:rPr>
      </w:pPr>
      <w:r>
        <w:rPr>
          <w:rFonts w:ascii="Arial" w:hAnsi="Arial" w:cs="Arial"/>
        </w:rPr>
        <w:t>El objetivo del presente documento es la revelación del contexto y de los aspectos económicos - financieros más relevantes que influyeron en las decisiones del periodo, y que deberán ser considerados en la elaboración de los estados financieros para la mayor comprensión de los mismos y sus particulares.</w:t>
      </w:r>
    </w:p>
    <w:p w14:paraId="7032ED31" w14:textId="77777777" w:rsidR="006B5B95" w:rsidRDefault="006B5B95" w:rsidP="006B5B95">
      <w:pPr>
        <w:rPr>
          <w:rFonts w:ascii="Arial" w:hAnsi="Arial" w:cs="Arial"/>
        </w:rPr>
      </w:pPr>
    </w:p>
    <w:p w14:paraId="6CC264DD" w14:textId="77777777" w:rsidR="006B5B95" w:rsidRDefault="006B5B95" w:rsidP="006B5B95">
      <w:pPr>
        <w:rPr>
          <w:rFonts w:ascii="Arial" w:hAnsi="Arial" w:cs="Arial"/>
          <w:b/>
        </w:rPr>
      </w:pPr>
      <w:r>
        <w:rPr>
          <w:rFonts w:ascii="Arial" w:hAnsi="Arial" w:cs="Arial"/>
          <w:b/>
        </w:rPr>
        <w:t>Responsabilidad sobre la presentación Razonable de los Estados Financieros.</w:t>
      </w:r>
    </w:p>
    <w:p w14:paraId="78A45A0F" w14:textId="77777777" w:rsidR="006B5B95" w:rsidRDefault="006B5B95" w:rsidP="006B5B95">
      <w:pPr>
        <w:rPr>
          <w:rFonts w:ascii="Arial" w:hAnsi="Arial" w:cs="Arial"/>
          <w:b/>
        </w:rPr>
      </w:pPr>
    </w:p>
    <w:p w14:paraId="541FE151" w14:textId="77777777" w:rsidR="006B5B95" w:rsidRDefault="006B5B95" w:rsidP="006B5B95">
      <w:pPr>
        <w:rPr>
          <w:rFonts w:ascii="Arial" w:hAnsi="Arial" w:cs="Arial"/>
        </w:rPr>
      </w:pPr>
      <w:r>
        <w:rPr>
          <w:rFonts w:ascii="Arial" w:hAnsi="Arial" w:cs="Arial"/>
        </w:rPr>
        <w:t>Los Estados Financieros están rubricados en cada página de los mismos e incluyen al final la siguiente leyenda:</w:t>
      </w:r>
    </w:p>
    <w:p w14:paraId="6613C19B" w14:textId="77777777" w:rsidR="006B5B95" w:rsidRPr="00676461" w:rsidRDefault="006B5B95" w:rsidP="006B5B95">
      <w:pPr>
        <w:rPr>
          <w:rFonts w:ascii="Arial" w:hAnsi="Arial" w:cs="Arial"/>
        </w:rPr>
      </w:pPr>
      <w:r>
        <w:rPr>
          <w:rFonts w:ascii="Arial" w:hAnsi="Arial" w:cs="Arial"/>
        </w:rPr>
        <w:t>“Bajo protesta de decir verdad declaramos que los estados financieros y sus notas son razonablemente correctos y son responsabilidad del emisor”</w:t>
      </w:r>
    </w:p>
    <w:p w14:paraId="1EF747B4" w14:textId="77777777" w:rsidR="006B5B95" w:rsidRDefault="006B5B95" w:rsidP="006B5B95">
      <w:pPr>
        <w:rPr>
          <w:rFonts w:ascii="Arial" w:hAnsi="Arial" w:cs="Arial"/>
        </w:rPr>
      </w:pPr>
    </w:p>
    <w:p w14:paraId="0F86898D" w14:textId="77777777" w:rsidR="006B5B95" w:rsidRDefault="006B5B95" w:rsidP="006B5B95">
      <w:pPr>
        <w:rPr>
          <w:rFonts w:ascii="Arial" w:hAnsi="Arial" w:cs="Arial"/>
        </w:rPr>
      </w:pPr>
    </w:p>
    <w:p w14:paraId="3757B2CD" w14:textId="77777777" w:rsidR="006B5B95" w:rsidRDefault="006B5B95" w:rsidP="006B5B95">
      <w:pPr>
        <w:rPr>
          <w:rFonts w:ascii="Arial" w:hAnsi="Arial" w:cs="Arial"/>
        </w:rPr>
      </w:pPr>
      <w:r>
        <w:rPr>
          <w:rFonts w:ascii="Arial" w:hAnsi="Arial" w:cs="Arial"/>
        </w:rPr>
        <w:t>Estas notas forman parte integrante de las notas a los Estados Financieros adjuntos y bajo protesta de decir verdad declaramos que las notas son razonablemente correctas y son responsabilidad del emisor.</w:t>
      </w:r>
    </w:p>
    <w:p w14:paraId="3A732E60" w14:textId="77777777" w:rsidR="006B5B95" w:rsidRDefault="006B5B95" w:rsidP="006B5B95">
      <w:pPr>
        <w:rPr>
          <w:rFonts w:ascii="Arial" w:hAnsi="Arial" w:cs="Arial"/>
        </w:rPr>
      </w:pPr>
    </w:p>
    <w:tbl>
      <w:tblPr>
        <w:tblpPr w:leftFromText="141" w:rightFromText="141" w:vertAnchor="text" w:horzAnchor="margin" w:tblpY="189"/>
        <w:tblW w:w="0" w:type="auto"/>
        <w:shd w:val="clear" w:color="000000" w:fill="FFFFFF"/>
        <w:tblLook w:val="01E0" w:firstRow="1" w:lastRow="1" w:firstColumn="1" w:lastColumn="1" w:noHBand="0" w:noVBand="0"/>
      </w:tblPr>
      <w:tblGrid>
        <w:gridCol w:w="4729"/>
        <w:gridCol w:w="4762"/>
      </w:tblGrid>
      <w:tr w:rsidR="006B5B95" w:rsidRPr="006A191A" w14:paraId="1209A387" w14:textId="77777777" w:rsidTr="00D86F63">
        <w:trPr>
          <w:trHeight w:val="303"/>
        </w:trPr>
        <w:tc>
          <w:tcPr>
            <w:tcW w:w="4729" w:type="dxa"/>
            <w:shd w:val="clear" w:color="000000" w:fill="FFFFFF"/>
          </w:tcPr>
          <w:p w14:paraId="6FC6F2C9" w14:textId="77777777" w:rsidR="006B5B95" w:rsidRPr="006A191A" w:rsidRDefault="006B5B95" w:rsidP="00D86F63">
            <w:pPr>
              <w:jc w:val="center"/>
              <w:rPr>
                <w:rFonts w:ascii="Arial" w:hAnsi="Arial" w:cs="Arial"/>
              </w:rPr>
            </w:pPr>
            <w:r w:rsidRPr="006A191A">
              <w:rPr>
                <w:rFonts w:ascii="Arial" w:hAnsi="Arial" w:cs="Arial"/>
              </w:rPr>
              <w:t>Elaboro</w:t>
            </w:r>
          </w:p>
        </w:tc>
        <w:tc>
          <w:tcPr>
            <w:tcW w:w="4762" w:type="dxa"/>
            <w:shd w:val="clear" w:color="000000" w:fill="FFFFFF"/>
          </w:tcPr>
          <w:p w14:paraId="3E5D0806" w14:textId="77777777" w:rsidR="006B5B95" w:rsidRPr="006A191A" w:rsidRDefault="006B5B95" w:rsidP="00D86F63">
            <w:pPr>
              <w:jc w:val="center"/>
              <w:rPr>
                <w:rFonts w:ascii="Arial" w:hAnsi="Arial" w:cs="Arial"/>
              </w:rPr>
            </w:pPr>
            <w:r w:rsidRPr="006A191A">
              <w:rPr>
                <w:rFonts w:ascii="Arial" w:hAnsi="Arial" w:cs="Arial"/>
              </w:rPr>
              <w:t>Autorizo</w:t>
            </w:r>
          </w:p>
        </w:tc>
      </w:tr>
      <w:tr w:rsidR="006B5B95" w:rsidRPr="006A191A" w14:paraId="2DDD9F89" w14:textId="77777777" w:rsidTr="00D86F63">
        <w:trPr>
          <w:trHeight w:val="287"/>
        </w:trPr>
        <w:tc>
          <w:tcPr>
            <w:tcW w:w="4729" w:type="dxa"/>
            <w:shd w:val="clear" w:color="000000" w:fill="FFFFFF"/>
          </w:tcPr>
          <w:p w14:paraId="16D32140" w14:textId="77777777" w:rsidR="006B5B95" w:rsidRPr="006A191A" w:rsidRDefault="006B5B95" w:rsidP="00D86F63">
            <w:pPr>
              <w:rPr>
                <w:rFonts w:ascii="Arial" w:hAnsi="Arial" w:cs="Arial"/>
              </w:rPr>
            </w:pPr>
          </w:p>
        </w:tc>
        <w:tc>
          <w:tcPr>
            <w:tcW w:w="4762" w:type="dxa"/>
            <w:shd w:val="clear" w:color="000000" w:fill="FFFFFF"/>
          </w:tcPr>
          <w:p w14:paraId="3CAF585C" w14:textId="77777777" w:rsidR="006B5B95" w:rsidRPr="006A191A" w:rsidRDefault="006B5B95" w:rsidP="00D86F63">
            <w:pPr>
              <w:rPr>
                <w:rFonts w:ascii="Arial" w:hAnsi="Arial" w:cs="Arial"/>
              </w:rPr>
            </w:pPr>
          </w:p>
        </w:tc>
      </w:tr>
      <w:tr w:rsidR="006B5B95" w:rsidRPr="006A191A" w14:paraId="35047778" w14:textId="77777777" w:rsidTr="00D86F63">
        <w:trPr>
          <w:trHeight w:val="303"/>
        </w:trPr>
        <w:tc>
          <w:tcPr>
            <w:tcW w:w="4729" w:type="dxa"/>
            <w:shd w:val="clear" w:color="000000" w:fill="FFFFFF"/>
          </w:tcPr>
          <w:p w14:paraId="2A3E03A4" w14:textId="77777777" w:rsidR="006B5B95" w:rsidRPr="006A191A" w:rsidRDefault="006B5B95" w:rsidP="00D86F63">
            <w:pPr>
              <w:rPr>
                <w:rFonts w:ascii="Arial" w:hAnsi="Arial" w:cs="Arial"/>
              </w:rPr>
            </w:pPr>
          </w:p>
        </w:tc>
        <w:tc>
          <w:tcPr>
            <w:tcW w:w="4762" w:type="dxa"/>
            <w:shd w:val="clear" w:color="000000" w:fill="FFFFFF"/>
          </w:tcPr>
          <w:p w14:paraId="281E7F40" w14:textId="77777777" w:rsidR="006B5B95" w:rsidRPr="006A191A" w:rsidRDefault="006B5B95" w:rsidP="00D86F63">
            <w:pPr>
              <w:rPr>
                <w:rFonts w:ascii="Arial" w:hAnsi="Arial" w:cs="Arial"/>
              </w:rPr>
            </w:pPr>
          </w:p>
        </w:tc>
      </w:tr>
      <w:tr w:rsidR="006B5B95" w:rsidRPr="006A191A" w14:paraId="2A0B6A98" w14:textId="77777777" w:rsidTr="00D86F63">
        <w:trPr>
          <w:trHeight w:val="287"/>
        </w:trPr>
        <w:tc>
          <w:tcPr>
            <w:tcW w:w="4729" w:type="dxa"/>
            <w:shd w:val="clear" w:color="000000" w:fill="FFFFFF"/>
          </w:tcPr>
          <w:p w14:paraId="0767F96F" w14:textId="77777777" w:rsidR="006B5B95" w:rsidRPr="006A191A" w:rsidRDefault="006B5B95" w:rsidP="00D86F63">
            <w:pPr>
              <w:jc w:val="center"/>
              <w:rPr>
                <w:rFonts w:ascii="Arial" w:hAnsi="Arial" w:cs="Arial"/>
              </w:rPr>
            </w:pPr>
            <w:r w:rsidRPr="006A191A">
              <w:rPr>
                <w:rFonts w:ascii="Arial" w:hAnsi="Arial" w:cs="Arial"/>
              </w:rPr>
              <w:t>_________________________</w:t>
            </w:r>
          </w:p>
        </w:tc>
        <w:tc>
          <w:tcPr>
            <w:tcW w:w="4762" w:type="dxa"/>
            <w:shd w:val="clear" w:color="000000" w:fill="FFFFFF"/>
          </w:tcPr>
          <w:p w14:paraId="3AD8CBB3" w14:textId="77777777" w:rsidR="006B5B95" w:rsidRPr="006A191A" w:rsidRDefault="006B5B95" w:rsidP="00D86F63">
            <w:pPr>
              <w:jc w:val="center"/>
              <w:rPr>
                <w:rFonts w:ascii="Arial" w:hAnsi="Arial" w:cs="Arial"/>
              </w:rPr>
            </w:pPr>
            <w:r w:rsidRPr="006A191A">
              <w:rPr>
                <w:rFonts w:ascii="Arial" w:hAnsi="Arial" w:cs="Arial"/>
              </w:rPr>
              <w:t>_________________________</w:t>
            </w:r>
          </w:p>
        </w:tc>
      </w:tr>
      <w:tr w:rsidR="006B5B95" w:rsidRPr="006A191A" w14:paraId="2C94737E" w14:textId="77777777" w:rsidTr="00D86F63">
        <w:trPr>
          <w:trHeight w:val="287"/>
        </w:trPr>
        <w:tc>
          <w:tcPr>
            <w:tcW w:w="4729" w:type="dxa"/>
            <w:shd w:val="clear" w:color="000000" w:fill="FFFFFF"/>
          </w:tcPr>
          <w:p w14:paraId="13051786" w14:textId="77777777" w:rsidR="006B5B95" w:rsidRPr="006A191A" w:rsidRDefault="006B5B95" w:rsidP="00D86F63">
            <w:pPr>
              <w:jc w:val="center"/>
              <w:rPr>
                <w:rFonts w:ascii="Arial" w:hAnsi="Arial" w:cs="Arial"/>
              </w:rPr>
            </w:pPr>
            <w:r w:rsidRPr="006A191A">
              <w:rPr>
                <w:rFonts w:ascii="Arial" w:hAnsi="Arial" w:cs="Arial"/>
              </w:rPr>
              <w:t>L.C. Israel Rosales Alemán</w:t>
            </w:r>
          </w:p>
        </w:tc>
        <w:tc>
          <w:tcPr>
            <w:tcW w:w="4762" w:type="dxa"/>
            <w:shd w:val="clear" w:color="000000" w:fill="FFFFFF"/>
          </w:tcPr>
          <w:p w14:paraId="45641C0A" w14:textId="77777777" w:rsidR="006B5B95" w:rsidRPr="006A191A" w:rsidRDefault="006B5B95" w:rsidP="00D86F63">
            <w:pPr>
              <w:jc w:val="center"/>
              <w:rPr>
                <w:rFonts w:ascii="Arial" w:hAnsi="Arial" w:cs="Arial"/>
              </w:rPr>
            </w:pPr>
            <w:r>
              <w:rPr>
                <w:rFonts w:ascii="Arial" w:hAnsi="Arial" w:cs="Arial"/>
              </w:rPr>
              <w:t>Ing. Citlali Ávila Contreras</w:t>
            </w:r>
          </w:p>
        </w:tc>
      </w:tr>
      <w:tr w:rsidR="006B5B95" w:rsidRPr="006A191A" w14:paraId="548A2E4C" w14:textId="77777777" w:rsidTr="00D86F63">
        <w:trPr>
          <w:trHeight w:val="589"/>
        </w:trPr>
        <w:tc>
          <w:tcPr>
            <w:tcW w:w="4729" w:type="dxa"/>
            <w:shd w:val="clear" w:color="000000" w:fill="FFFFFF"/>
          </w:tcPr>
          <w:p w14:paraId="561F63AB" w14:textId="3BEF75DD" w:rsidR="006B5B95" w:rsidRPr="006A191A" w:rsidRDefault="006B5B95" w:rsidP="00704020">
            <w:pPr>
              <w:jc w:val="center"/>
              <w:rPr>
                <w:rFonts w:ascii="Arial" w:hAnsi="Arial" w:cs="Arial"/>
              </w:rPr>
            </w:pPr>
            <w:r w:rsidRPr="006A191A">
              <w:rPr>
                <w:rFonts w:ascii="Arial" w:hAnsi="Arial" w:cs="Arial"/>
              </w:rPr>
              <w:t>Jefe del Depto de Recursos Financieros</w:t>
            </w:r>
          </w:p>
        </w:tc>
        <w:tc>
          <w:tcPr>
            <w:tcW w:w="4762" w:type="dxa"/>
            <w:shd w:val="clear" w:color="000000" w:fill="FFFFFF"/>
          </w:tcPr>
          <w:p w14:paraId="0D3F681F" w14:textId="6C89791F" w:rsidR="006B5B95" w:rsidRPr="006A191A" w:rsidRDefault="006B5B95" w:rsidP="00704020">
            <w:pPr>
              <w:jc w:val="center"/>
              <w:rPr>
                <w:rFonts w:ascii="Arial" w:hAnsi="Arial" w:cs="Arial"/>
              </w:rPr>
            </w:pPr>
            <w:r w:rsidRPr="006A191A">
              <w:rPr>
                <w:rFonts w:ascii="Arial" w:hAnsi="Arial" w:cs="Arial"/>
              </w:rPr>
              <w:t>Subdirector</w:t>
            </w:r>
            <w:r>
              <w:rPr>
                <w:rFonts w:ascii="Arial" w:hAnsi="Arial" w:cs="Arial"/>
              </w:rPr>
              <w:t>a</w:t>
            </w:r>
            <w:r w:rsidRPr="006A191A">
              <w:rPr>
                <w:rFonts w:ascii="Arial" w:hAnsi="Arial" w:cs="Arial"/>
              </w:rPr>
              <w:t xml:space="preserve"> de Servicios Administrativos</w:t>
            </w:r>
          </w:p>
        </w:tc>
      </w:tr>
    </w:tbl>
    <w:p w14:paraId="541F0CEC" w14:textId="77777777" w:rsidR="006B5B95" w:rsidRPr="00E41403" w:rsidRDefault="006B5B95" w:rsidP="006B5B95"/>
    <w:p w14:paraId="463FA87A" w14:textId="77777777" w:rsidR="006B5B95" w:rsidRDefault="006B5B95" w:rsidP="006B5B95"/>
    <w:p w14:paraId="0C9B4044" w14:textId="77777777" w:rsidR="006F1636" w:rsidRDefault="006F1636" w:rsidP="006F1636">
      <w:pPr>
        <w:ind w:left="2124" w:right="51" w:firstLine="3"/>
        <w:jc w:val="right"/>
        <w:rPr>
          <w:rFonts w:ascii="Montserrat" w:hAnsi="Montserrat"/>
          <w:sz w:val="18"/>
          <w:szCs w:val="18"/>
        </w:rPr>
      </w:pPr>
      <w:bookmarkStart w:id="0" w:name="_GoBack"/>
      <w:bookmarkEnd w:id="0"/>
    </w:p>
    <w:sectPr w:rsidR="006F1636" w:rsidSect="006F1636">
      <w:headerReference w:type="default" r:id="rId12"/>
      <w:footerReference w:type="default" r:id="rId13"/>
      <w:pgSz w:w="12242" w:h="15842" w:code="1"/>
      <w:pgMar w:top="-1889" w:right="1134" w:bottom="993"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776A" w14:textId="77777777" w:rsidR="00BD6FEB" w:rsidRDefault="00BD6FEB">
      <w:r>
        <w:separator/>
      </w:r>
    </w:p>
  </w:endnote>
  <w:endnote w:type="continuationSeparator" w:id="0">
    <w:p w14:paraId="767B2ED4" w14:textId="77777777" w:rsidR="00BD6FEB" w:rsidRDefault="00BD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Courier New"/>
    <w:panose1 w:val="00000000000000000000"/>
    <w:charset w:val="00"/>
    <w:family w:val="modern"/>
    <w:notTrueType/>
    <w:pitch w:val="variable"/>
    <w:sig w:usb0="2000020F" w:usb1="00000003" w:usb2="00000000" w:usb3="00000000" w:csb0="00000197" w:csb1="00000000"/>
  </w:font>
  <w:font w:name="Montserrat Medium">
    <w:altName w:val="Calibri"/>
    <w:panose1 w:val="00000000000000000000"/>
    <w:charset w:val="00"/>
    <w:family w:val="modern"/>
    <w:notTrueType/>
    <w:pitch w:val="variable"/>
    <w:sig w:usb0="2000020F" w:usb1="00000003" w:usb2="00000000" w:usb3="00000000" w:csb0="00000197" w:csb1="00000000"/>
  </w:font>
  <w:font w:name="Adobe Caslon Pro">
    <w:altName w:val="Georgia"/>
    <w:panose1 w:val="00000000000000000000"/>
    <w:charset w:val="00"/>
    <w:family w:val="roman"/>
    <w:notTrueType/>
    <w:pitch w:val="variable"/>
    <w:sig w:usb0="00000007" w:usb1="00000001" w:usb2="00000000" w:usb3="00000000" w:csb0="00000093" w:csb1="00000000"/>
  </w:font>
  <w:font w:name="EurekaSans-Light">
    <w:panose1 w:val="00000000000000000000"/>
    <w:charset w:val="00"/>
    <w:family w:val="modern"/>
    <w:notTrueType/>
    <w:pitch w:val="variable"/>
    <w:sig w:usb0="00000003" w:usb1="00000000" w:usb2="00000000" w:usb3="00000000" w:csb0="00000001" w:csb1="00000000"/>
  </w:font>
  <w:font w:name="Montserrat SemiBold">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A8F6E" w14:textId="77777777" w:rsidR="00D86F63" w:rsidRDefault="00D86F63" w:rsidP="00AF4D8B">
    <w:pPr>
      <w:pStyle w:val="Piedepgina"/>
      <w:tabs>
        <w:tab w:val="left" w:pos="708"/>
      </w:tabs>
      <w:ind w:right="759"/>
      <w:jc w:val="center"/>
      <w:rPr>
        <w:rFonts w:ascii="Montserrat Medium" w:hAnsi="Montserrat Medium"/>
        <w:color w:val="737373"/>
        <w:sz w:val="16"/>
        <w:szCs w:val="16"/>
      </w:rPr>
    </w:pPr>
  </w:p>
  <w:p w14:paraId="1F9D45A8" w14:textId="77777777" w:rsidR="00D86F63" w:rsidRDefault="00D86F63" w:rsidP="00DE4678">
    <w:pPr>
      <w:pStyle w:val="Piedepgina"/>
      <w:tabs>
        <w:tab w:val="left" w:pos="708"/>
      </w:tabs>
      <w:spacing w:before="100" w:beforeAutospacing="1"/>
      <w:ind w:right="759"/>
      <w:jc w:val="center"/>
      <w:rPr>
        <w:lang w:val="en-US"/>
      </w:rPr>
    </w:pPr>
    <w:r>
      <w:rPr>
        <w:noProof/>
        <w:lang w:eastAsia="es-MX"/>
      </w:rPr>
      <w:drawing>
        <wp:anchor distT="0" distB="0" distL="114300" distR="114300" simplePos="0" relativeHeight="251668480" behindDoc="1" locked="0" layoutInCell="1" allowOverlap="1" wp14:anchorId="76458D7E" wp14:editId="655222FE">
          <wp:simplePos x="0" y="0"/>
          <wp:positionH relativeFrom="margin">
            <wp:posOffset>0</wp:posOffset>
          </wp:positionH>
          <wp:positionV relativeFrom="paragraph">
            <wp:posOffset>0</wp:posOffset>
          </wp:positionV>
          <wp:extent cx="447675" cy="433705"/>
          <wp:effectExtent l="0" t="0" r="9525" b="4445"/>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c perote_des.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75" cy="433705"/>
                  </a:xfrm>
                  <a:prstGeom prst="rect">
                    <a:avLst/>
                  </a:prstGeom>
                </pic:spPr>
              </pic:pic>
            </a:graphicData>
          </a:graphic>
          <wp14:sizeRelH relativeFrom="page">
            <wp14:pctWidth>0</wp14:pctWidth>
          </wp14:sizeRelH>
          <wp14:sizeRelV relativeFrom="page">
            <wp14:pctHeight>0</wp14:pctHeight>
          </wp14:sizeRelV>
        </wp:anchor>
      </w:drawing>
    </w:r>
    <w:r w:rsidRPr="00871834">
      <w:rPr>
        <w:rFonts w:ascii="Montserrat Medium" w:hAnsi="Montserrat Medium"/>
        <w:noProof/>
        <w:color w:val="737373"/>
        <w:sz w:val="16"/>
        <w:szCs w:val="16"/>
        <w:lang w:eastAsia="es-MX"/>
      </w:rPr>
      <w:drawing>
        <wp:anchor distT="0" distB="0" distL="114300" distR="114300" simplePos="0" relativeHeight="251655168" behindDoc="1" locked="0" layoutInCell="1" allowOverlap="1" wp14:anchorId="1B154CCF" wp14:editId="1B304F35">
          <wp:simplePos x="0" y="0"/>
          <wp:positionH relativeFrom="margin">
            <wp:posOffset>462280</wp:posOffset>
          </wp:positionH>
          <wp:positionV relativeFrom="paragraph">
            <wp:posOffset>25704</wp:posOffset>
          </wp:positionV>
          <wp:extent cx="669707" cy="396000"/>
          <wp:effectExtent l="0" t="0" r="0" b="444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6F85F793" w14:textId="77777777" w:rsidR="00D86F63" w:rsidRDefault="00D86F63" w:rsidP="00AF4D8B">
    <w:pPr>
      <w:pStyle w:val="Piedepgina"/>
      <w:tabs>
        <w:tab w:val="left" w:pos="708"/>
      </w:tabs>
      <w:ind w:right="759"/>
      <w:jc w:val="center"/>
      <w:rPr>
        <w:lang w:val="en-US"/>
      </w:rPr>
    </w:pP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8240" behindDoc="0" locked="0" layoutInCell="1" allowOverlap="1" wp14:anchorId="275B6BF6" wp14:editId="79498FAF">
              <wp:simplePos x="0" y="0"/>
              <wp:positionH relativeFrom="margin">
                <wp:posOffset>-62230</wp:posOffset>
              </wp:positionH>
              <wp:positionV relativeFrom="paragraph">
                <wp:posOffset>70485</wp:posOffset>
              </wp:positionV>
              <wp:extent cx="5648325" cy="163004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630045"/>
                      </a:xfrm>
                      <a:prstGeom prst="rect">
                        <a:avLst/>
                      </a:prstGeom>
                      <a:noFill/>
                      <a:ln w="9525">
                        <a:noFill/>
                        <a:miter lim="800000"/>
                        <a:headEnd/>
                        <a:tailEnd/>
                      </a:ln>
                    </wps:spPr>
                    <wps:txbx>
                      <w:txbxContent>
                        <w:p w14:paraId="4DC7DBD6" w14:textId="77777777" w:rsidR="00D86F63" w:rsidRDefault="00D86F63"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Carreta Federal Perote-México Km. 2.5 Col. Centro, C.P. 91270.</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Perote, Veracruz.</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 </w:t>
                          </w:r>
                        </w:p>
                        <w:p w14:paraId="074991E3" w14:textId="77777777" w:rsidR="00D86F63" w:rsidRDefault="00D86F63"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Tels. (282)8-25-31-50</w:t>
                          </w:r>
                          <w:r>
                            <w:rPr>
                              <w:rFonts w:ascii="Montserrat SemiBold" w:hAnsi="Montserrat SemiBold"/>
                              <w:color w:val="BC8E53"/>
                              <w:sz w:val="16"/>
                              <w:szCs w:val="16"/>
                            </w:rPr>
                            <w:t>,</w:t>
                          </w:r>
                          <w:r w:rsidRPr="00043BD2">
                            <w:rPr>
                              <w:rFonts w:ascii="Montserrat SemiBold" w:hAnsi="Montserrat SemiBold"/>
                              <w:color w:val="BC8E53"/>
                              <w:sz w:val="16"/>
                              <w:szCs w:val="16"/>
                            </w:rPr>
                            <w:t xml:space="preserve"> 8-25-31-51</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e-mail: contacto@itsperote.edu.mx </w:t>
                          </w:r>
                        </w:p>
                        <w:p w14:paraId="2C6E6F95" w14:textId="77777777" w:rsidR="00D86F63" w:rsidRPr="00043BD2" w:rsidRDefault="00D86F63" w:rsidP="00043BD2">
                          <w:pPr>
                            <w:pStyle w:val="Piedepgina"/>
                            <w:tabs>
                              <w:tab w:val="left" w:pos="708"/>
                            </w:tabs>
                            <w:ind w:right="760"/>
                            <w:rPr>
                              <w:rFonts w:ascii="Montserrat SemiBold" w:hAnsi="Montserrat SemiBold"/>
                              <w:color w:val="BC8E53"/>
                              <w:sz w:val="16"/>
                              <w:szCs w:val="16"/>
                            </w:rPr>
                          </w:pPr>
                          <w:r>
                            <w:rPr>
                              <w:rFonts w:ascii="Montserrat SemiBold" w:hAnsi="Montserrat SemiBold"/>
                              <w:color w:val="BC8E53"/>
                              <w:sz w:val="16"/>
                              <w:szCs w:val="16"/>
                            </w:rPr>
                            <w:t>www.itsperote.edu.mx</w:t>
                          </w:r>
                        </w:p>
                        <w:p w14:paraId="23BB70DC" w14:textId="77777777" w:rsidR="00D86F63" w:rsidRPr="006F2837" w:rsidRDefault="00D86F63"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B6BF6" id="_x0000_t202" coordsize="21600,21600" o:spt="202" path="m,l,21600r21600,l21600,xe">
              <v:stroke joinstyle="miter"/>
              <v:path gradientshapeok="t" o:connecttype="rect"/>
            </v:shapetype>
            <v:shape id="Cuadro de texto 2" o:spid="_x0000_s1027" type="#_x0000_t202" style="position:absolute;left:0;text-align:left;margin-left:-4.9pt;margin-top:5.55pt;width:444.75pt;height:12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" filled="f" stroked="f">
              <v:textbox>
                <w:txbxContent>
                  <w:p w14:paraId="4DC7DBD6" w14:textId="77777777" w:rsidR="00D86F63" w:rsidRDefault="00D86F63"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Carreta Federal Perote-México Km. 2.5 Col. Centro, C.P. 91270.</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Perote, Veracruz.</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 </w:t>
                    </w:r>
                  </w:p>
                  <w:p w14:paraId="074991E3" w14:textId="77777777" w:rsidR="00D86F63" w:rsidRDefault="00D86F63"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Tels. (282)8-25-31-50</w:t>
                    </w:r>
                    <w:r>
                      <w:rPr>
                        <w:rFonts w:ascii="Montserrat SemiBold" w:hAnsi="Montserrat SemiBold"/>
                        <w:color w:val="BC8E53"/>
                        <w:sz w:val="16"/>
                        <w:szCs w:val="16"/>
                      </w:rPr>
                      <w:t>,</w:t>
                    </w:r>
                    <w:r w:rsidRPr="00043BD2">
                      <w:rPr>
                        <w:rFonts w:ascii="Montserrat SemiBold" w:hAnsi="Montserrat SemiBold"/>
                        <w:color w:val="BC8E53"/>
                        <w:sz w:val="16"/>
                        <w:szCs w:val="16"/>
                      </w:rPr>
                      <w:t xml:space="preserve"> 8-25-31-51</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e-mail: contacto@itsperote.edu.mx </w:t>
                    </w:r>
                  </w:p>
                  <w:p w14:paraId="2C6E6F95" w14:textId="77777777" w:rsidR="00D86F63" w:rsidRPr="00043BD2" w:rsidRDefault="00D86F63" w:rsidP="00043BD2">
                    <w:pPr>
                      <w:pStyle w:val="Piedepgina"/>
                      <w:tabs>
                        <w:tab w:val="left" w:pos="708"/>
                      </w:tabs>
                      <w:ind w:right="760"/>
                      <w:rPr>
                        <w:rFonts w:ascii="Montserrat SemiBold" w:hAnsi="Montserrat SemiBold"/>
                        <w:color w:val="BC8E53"/>
                        <w:sz w:val="16"/>
                        <w:szCs w:val="16"/>
                      </w:rPr>
                    </w:pPr>
                    <w:r>
                      <w:rPr>
                        <w:rFonts w:ascii="Montserrat SemiBold" w:hAnsi="Montserrat SemiBold"/>
                        <w:color w:val="BC8E53"/>
                        <w:sz w:val="16"/>
                        <w:szCs w:val="16"/>
                      </w:rPr>
                      <w:t>www.itsperote.edu.mx</w:t>
                    </w:r>
                  </w:p>
                  <w:p w14:paraId="23BB70DC" w14:textId="77777777" w:rsidR="00D86F63" w:rsidRPr="006F2837" w:rsidRDefault="00D86F63"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Pr>
        <w:rFonts w:ascii="Montserrat Medium" w:hAnsi="Montserrat Medium"/>
        <w:noProof/>
        <w:color w:val="737373"/>
        <w:sz w:val="16"/>
        <w:szCs w:val="16"/>
        <w:lang w:eastAsia="es-MX"/>
      </w:rPr>
      <w:drawing>
        <wp:anchor distT="0" distB="0" distL="114300" distR="114300" simplePos="0" relativeHeight="251659264" behindDoc="1" locked="0" layoutInCell="1" allowOverlap="1" wp14:anchorId="161A2C2E" wp14:editId="051DA114">
          <wp:simplePos x="0" y="0"/>
          <wp:positionH relativeFrom="margin">
            <wp:posOffset>-97155</wp:posOffset>
          </wp:positionH>
          <wp:positionV relativeFrom="paragraph">
            <wp:posOffset>202399</wp:posOffset>
          </wp:positionV>
          <wp:extent cx="6431851" cy="763326"/>
          <wp:effectExtent l="0" t="0" r="0" b="0"/>
          <wp:wrapNone/>
          <wp:docPr id="650" name="Imagen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0177AF6D" w14:textId="77777777" w:rsidR="00D86F63" w:rsidRDefault="00D86F63" w:rsidP="00AF4D8B">
    <w:pPr>
      <w:pStyle w:val="Piedepgina"/>
      <w:tabs>
        <w:tab w:val="left" w:pos="708"/>
      </w:tabs>
      <w:ind w:right="759"/>
      <w:jc w:val="center"/>
      <w:rPr>
        <w:lang w:val="en-US"/>
      </w:rPr>
    </w:pPr>
  </w:p>
  <w:p w14:paraId="6791A729" w14:textId="77777777" w:rsidR="00D86F63" w:rsidRDefault="00D86F63" w:rsidP="00AF4D8B">
    <w:pPr>
      <w:pStyle w:val="Piedepgina"/>
      <w:tabs>
        <w:tab w:val="left" w:pos="708"/>
      </w:tabs>
      <w:ind w:right="759"/>
      <w:jc w:val="center"/>
      <w:rPr>
        <w:lang w:val="en-US"/>
      </w:rPr>
    </w:pPr>
  </w:p>
  <w:p w14:paraId="59C6C36F" w14:textId="77777777" w:rsidR="00D86F63" w:rsidRDefault="00D86F63"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402ED" w14:textId="77777777" w:rsidR="00BD6FEB" w:rsidRDefault="00BD6FEB">
      <w:r>
        <w:separator/>
      </w:r>
    </w:p>
  </w:footnote>
  <w:footnote w:type="continuationSeparator" w:id="0">
    <w:p w14:paraId="60F5F867" w14:textId="77777777" w:rsidR="00BD6FEB" w:rsidRDefault="00BD6F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8E4F" w14:textId="576482E0" w:rsidR="00D86F63" w:rsidRDefault="00D86F63" w:rsidP="00EF62D9">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56192" behindDoc="0" locked="0" layoutInCell="1" allowOverlap="1" wp14:anchorId="6FD9846A" wp14:editId="152BA896">
              <wp:simplePos x="0" y="0"/>
              <wp:positionH relativeFrom="column">
                <wp:posOffset>1948815</wp:posOffset>
              </wp:positionH>
              <wp:positionV relativeFrom="paragraph">
                <wp:posOffset>-1146810</wp:posOffset>
              </wp:positionV>
              <wp:extent cx="4257675" cy="498143"/>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9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930DD" w14:textId="77777777" w:rsidR="00D86F63" w:rsidRDefault="00D86F63"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w:t>
                          </w:r>
                          <w:r>
                            <w:rPr>
                              <w:rFonts w:ascii="Montserrat Medium" w:hAnsi="Montserrat Medium" w:cs="Arial"/>
                              <w:b/>
                              <w:color w:val="737373"/>
                              <w:sz w:val="16"/>
                              <w:szCs w:val="16"/>
                            </w:rPr>
                            <w:t>ecnológico Superior de Perote</w:t>
                          </w:r>
                        </w:p>
                        <w:p w14:paraId="47947BC1" w14:textId="77777777" w:rsidR="00D86F63" w:rsidRPr="00924272" w:rsidRDefault="00D86F63" w:rsidP="002A46AB">
                          <w:pPr>
                            <w:ind w:right="75"/>
                            <w:jc w:val="right"/>
                            <w:rPr>
                              <w:rFonts w:ascii="Montserrat" w:hAnsi="Montserrat" w:cs="Arial"/>
                              <w:color w:val="737373"/>
                              <w:sz w:val="14"/>
                              <w:szCs w:val="14"/>
                              <w:highlight w:val="yellow"/>
                            </w:rPr>
                          </w:pPr>
                          <w:r>
                            <w:rPr>
                              <w:rFonts w:ascii="Montserrat" w:hAnsi="Montserrat" w:cs="Arial"/>
                              <w:color w:val="737373"/>
                              <w:sz w:val="14"/>
                              <w:szCs w:val="14"/>
                              <w:highlight w:val="yellow"/>
                            </w:rPr>
                            <w:t>Subdirección Administrativa</w:t>
                          </w:r>
                        </w:p>
                        <w:p w14:paraId="265C836A" w14:textId="77777777" w:rsidR="00D86F63" w:rsidRPr="00F30332" w:rsidRDefault="00D86F63" w:rsidP="002A46AB">
                          <w:pPr>
                            <w:ind w:right="75"/>
                            <w:jc w:val="right"/>
                            <w:rPr>
                              <w:rFonts w:ascii="Montserrat" w:hAnsi="Montserrat" w:cs="Arial"/>
                              <w:color w:val="737373"/>
                              <w:sz w:val="14"/>
                              <w:szCs w:val="14"/>
                            </w:rPr>
                          </w:pPr>
                        </w:p>
                        <w:p w14:paraId="462A4D5A" w14:textId="77777777" w:rsidR="00D86F63" w:rsidRPr="00A44E22" w:rsidRDefault="00D86F63" w:rsidP="00B306FE">
                          <w:pPr>
                            <w:ind w:right="75"/>
                            <w:contextualSpacing/>
                            <w:jc w:val="right"/>
                            <w:rPr>
                              <w:rFonts w:ascii="Adobe Caslon Pro" w:hAnsi="Adobe Caslon Pro" w:cs="Arial"/>
                              <w:color w:val="808080"/>
                              <w:sz w:val="14"/>
                              <w:szCs w:val="14"/>
                            </w:rPr>
                          </w:pPr>
                        </w:p>
                        <w:p w14:paraId="5FE65959" w14:textId="77777777" w:rsidR="00D86F63" w:rsidRPr="00820EA8" w:rsidRDefault="00D86F63" w:rsidP="004D0D97">
                          <w:pPr>
                            <w:jc w:val="right"/>
                            <w:rPr>
                              <w:rFonts w:ascii="EurekaSans-Light" w:hAnsi="EurekaSans-Light" w:cs="Arial"/>
                              <w:sz w:val="20"/>
                              <w:szCs w:val="20"/>
                            </w:rPr>
                          </w:pPr>
                        </w:p>
                        <w:p w14:paraId="22FE9B80" w14:textId="77777777" w:rsidR="00D86F63" w:rsidRDefault="00D86F63" w:rsidP="004D0D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9846A" id="_x0000_t202" coordsize="21600,21600" o:spt="202" path="m,l,21600r21600,l21600,xe">
              <v:stroke joinstyle="miter"/>
              <v:path gradientshapeok="t" o:connecttype="rect"/>
            </v:shapetype>
            <v:shape id="Text Box 5" o:spid="_x0000_s1026" type="#_x0000_t202" style="position:absolute;margin-left:153.45pt;margin-top:-90.3pt;width:335.25pt;height:3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Wt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" filled="f" stroked="f">
              <v:textbox>
                <w:txbxContent>
                  <w:p w14:paraId="5CB930DD" w14:textId="77777777" w:rsidR="00D86F63" w:rsidRDefault="00D86F63"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w:t>
                    </w:r>
                    <w:r>
                      <w:rPr>
                        <w:rFonts w:ascii="Montserrat Medium" w:hAnsi="Montserrat Medium" w:cs="Arial"/>
                        <w:b/>
                        <w:color w:val="737373"/>
                        <w:sz w:val="16"/>
                        <w:szCs w:val="16"/>
                      </w:rPr>
                      <w:t>ecnológico Superior de Perote</w:t>
                    </w:r>
                  </w:p>
                  <w:p w14:paraId="47947BC1" w14:textId="77777777" w:rsidR="00D86F63" w:rsidRPr="00924272" w:rsidRDefault="00D86F63" w:rsidP="002A46AB">
                    <w:pPr>
                      <w:ind w:right="75"/>
                      <w:jc w:val="right"/>
                      <w:rPr>
                        <w:rFonts w:ascii="Montserrat" w:hAnsi="Montserrat" w:cs="Arial"/>
                        <w:color w:val="737373"/>
                        <w:sz w:val="14"/>
                        <w:szCs w:val="14"/>
                        <w:highlight w:val="yellow"/>
                      </w:rPr>
                    </w:pPr>
                    <w:r>
                      <w:rPr>
                        <w:rFonts w:ascii="Montserrat" w:hAnsi="Montserrat" w:cs="Arial"/>
                        <w:color w:val="737373"/>
                        <w:sz w:val="14"/>
                        <w:szCs w:val="14"/>
                        <w:highlight w:val="yellow"/>
                      </w:rPr>
                      <w:t>Subdirección Administrativa</w:t>
                    </w:r>
                  </w:p>
                  <w:p w14:paraId="265C836A" w14:textId="77777777" w:rsidR="00D86F63" w:rsidRPr="00F30332" w:rsidRDefault="00D86F63" w:rsidP="002A46AB">
                    <w:pPr>
                      <w:ind w:right="75"/>
                      <w:jc w:val="right"/>
                      <w:rPr>
                        <w:rFonts w:ascii="Montserrat" w:hAnsi="Montserrat" w:cs="Arial"/>
                        <w:color w:val="737373"/>
                        <w:sz w:val="14"/>
                        <w:szCs w:val="14"/>
                      </w:rPr>
                    </w:pPr>
                  </w:p>
                  <w:p w14:paraId="462A4D5A" w14:textId="77777777" w:rsidR="00D86F63" w:rsidRPr="00A44E22" w:rsidRDefault="00D86F63" w:rsidP="00B306FE">
                    <w:pPr>
                      <w:ind w:right="75"/>
                      <w:contextualSpacing/>
                      <w:jc w:val="right"/>
                      <w:rPr>
                        <w:rFonts w:ascii="Adobe Caslon Pro" w:hAnsi="Adobe Caslon Pro" w:cs="Arial"/>
                        <w:color w:val="808080"/>
                        <w:sz w:val="14"/>
                        <w:szCs w:val="14"/>
                      </w:rPr>
                    </w:pPr>
                  </w:p>
                  <w:p w14:paraId="5FE65959" w14:textId="77777777" w:rsidR="00D86F63" w:rsidRPr="00820EA8" w:rsidRDefault="00D86F63" w:rsidP="004D0D97">
                    <w:pPr>
                      <w:jc w:val="right"/>
                      <w:rPr>
                        <w:rFonts w:ascii="EurekaSans-Light" w:hAnsi="EurekaSans-Light" w:cs="Arial"/>
                        <w:sz w:val="20"/>
                        <w:szCs w:val="20"/>
                      </w:rPr>
                    </w:pPr>
                  </w:p>
                  <w:p w14:paraId="22FE9B80" w14:textId="77777777" w:rsidR="00D86F63" w:rsidRDefault="00D86F63" w:rsidP="004D0D97">
                    <w:pPr>
                      <w:jc w:val="right"/>
                    </w:pPr>
                  </w:p>
                </w:txbxContent>
              </v:textbox>
            </v:shape>
          </w:pict>
        </mc:Fallback>
      </mc:AlternateContent>
    </w:r>
    <w:r>
      <w:rPr>
        <w:noProof/>
        <w:lang w:eastAsia="es-MX"/>
      </w:rPr>
      <w:drawing>
        <wp:anchor distT="0" distB="0" distL="114300" distR="114300" simplePos="0" relativeHeight="251666432" behindDoc="1" locked="0" layoutInCell="1" allowOverlap="1" wp14:anchorId="54F22B17" wp14:editId="65F797F5">
          <wp:simplePos x="0" y="0"/>
          <wp:positionH relativeFrom="column">
            <wp:posOffset>3642995</wp:posOffset>
          </wp:positionH>
          <wp:positionV relativeFrom="paragraph">
            <wp:posOffset>-1490345</wp:posOffset>
          </wp:positionV>
          <wp:extent cx="447675" cy="439066"/>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c perote_des.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75" cy="439066"/>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2104A629" wp14:editId="4A67416B">
          <wp:simplePos x="0" y="0"/>
          <wp:positionH relativeFrom="margin">
            <wp:posOffset>-46990</wp:posOffset>
          </wp:positionH>
          <wp:positionV relativeFrom="paragraph">
            <wp:posOffset>-1475946</wp:posOffset>
          </wp:positionV>
          <wp:extent cx="3678072" cy="427053"/>
          <wp:effectExtent l="0" t="0" r="0" b="0"/>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78072" cy="427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726F24"/>
    <w:multiLevelType w:val="hybridMultilevel"/>
    <w:tmpl w:val="148809E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B74CAD"/>
    <w:multiLevelType w:val="hybridMultilevel"/>
    <w:tmpl w:val="0B7E627A"/>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9103F3"/>
    <w:multiLevelType w:val="multilevel"/>
    <w:tmpl w:val="442CD8E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35B3"/>
    <w:rsid w:val="0002075B"/>
    <w:rsid w:val="00021431"/>
    <w:rsid w:val="00023FB4"/>
    <w:rsid w:val="00033D42"/>
    <w:rsid w:val="0003480C"/>
    <w:rsid w:val="0004248C"/>
    <w:rsid w:val="00043BD2"/>
    <w:rsid w:val="000449CD"/>
    <w:rsid w:val="000501B8"/>
    <w:rsid w:val="00050487"/>
    <w:rsid w:val="00051B86"/>
    <w:rsid w:val="000601A4"/>
    <w:rsid w:val="00064771"/>
    <w:rsid w:val="00065D1E"/>
    <w:rsid w:val="00067FB2"/>
    <w:rsid w:val="00082FE0"/>
    <w:rsid w:val="00083E85"/>
    <w:rsid w:val="00086EFD"/>
    <w:rsid w:val="00087D8A"/>
    <w:rsid w:val="00094226"/>
    <w:rsid w:val="00094772"/>
    <w:rsid w:val="00095FDC"/>
    <w:rsid w:val="00097CCD"/>
    <w:rsid w:val="000A0BEB"/>
    <w:rsid w:val="000A0FBE"/>
    <w:rsid w:val="000A7B85"/>
    <w:rsid w:val="000B2120"/>
    <w:rsid w:val="000B582F"/>
    <w:rsid w:val="000B587D"/>
    <w:rsid w:val="000B7E90"/>
    <w:rsid w:val="000C0104"/>
    <w:rsid w:val="000C0C5F"/>
    <w:rsid w:val="000C3D19"/>
    <w:rsid w:val="000C4CFD"/>
    <w:rsid w:val="000C58AE"/>
    <w:rsid w:val="000C708F"/>
    <w:rsid w:val="000F063A"/>
    <w:rsid w:val="00101184"/>
    <w:rsid w:val="0010299B"/>
    <w:rsid w:val="00105962"/>
    <w:rsid w:val="001066DD"/>
    <w:rsid w:val="001069ED"/>
    <w:rsid w:val="00107609"/>
    <w:rsid w:val="0010762A"/>
    <w:rsid w:val="00107B8B"/>
    <w:rsid w:val="00125DAB"/>
    <w:rsid w:val="001306B6"/>
    <w:rsid w:val="001404C1"/>
    <w:rsid w:val="00144755"/>
    <w:rsid w:val="0015712F"/>
    <w:rsid w:val="00160A76"/>
    <w:rsid w:val="00162408"/>
    <w:rsid w:val="00166392"/>
    <w:rsid w:val="00166674"/>
    <w:rsid w:val="00171064"/>
    <w:rsid w:val="0017221C"/>
    <w:rsid w:val="0017498D"/>
    <w:rsid w:val="0018258C"/>
    <w:rsid w:val="001835E3"/>
    <w:rsid w:val="0019278E"/>
    <w:rsid w:val="00192EA3"/>
    <w:rsid w:val="001A7756"/>
    <w:rsid w:val="001B0FD8"/>
    <w:rsid w:val="001C0976"/>
    <w:rsid w:val="001D3C35"/>
    <w:rsid w:val="001D63CC"/>
    <w:rsid w:val="001E5360"/>
    <w:rsid w:val="001E5CF1"/>
    <w:rsid w:val="001E6980"/>
    <w:rsid w:val="001F0FB6"/>
    <w:rsid w:val="001F1974"/>
    <w:rsid w:val="001F4238"/>
    <w:rsid w:val="001F561C"/>
    <w:rsid w:val="00207DCF"/>
    <w:rsid w:val="00216257"/>
    <w:rsid w:val="00221969"/>
    <w:rsid w:val="00242EBE"/>
    <w:rsid w:val="0024339F"/>
    <w:rsid w:val="00244D65"/>
    <w:rsid w:val="00247E74"/>
    <w:rsid w:val="0025211E"/>
    <w:rsid w:val="00252B25"/>
    <w:rsid w:val="00253001"/>
    <w:rsid w:val="00253280"/>
    <w:rsid w:val="00262E31"/>
    <w:rsid w:val="00272DBD"/>
    <w:rsid w:val="00276A4E"/>
    <w:rsid w:val="002825F6"/>
    <w:rsid w:val="0029436F"/>
    <w:rsid w:val="00294F9B"/>
    <w:rsid w:val="00294FB0"/>
    <w:rsid w:val="002A3410"/>
    <w:rsid w:val="002A46AB"/>
    <w:rsid w:val="002B3BC1"/>
    <w:rsid w:val="002B3EB4"/>
    <w:rsid w:val="002B430E"/>
    <w:rsid w:val="002C0A37"/>
    <w:rsid w:val="002C3D27"/>
    <w:rsid w:val="002C5339"/>
    <w:rsid w:val="002C6218"/>
    <w:rsid w:val="002D2E98"/>
    <w:rsid w:val="002E1620"/>
    <w:rsid w:val="002E19BE"/>
    <w:rsid w:val="002E255E"/>
    <w:rsid w:val="002E6B4E"/>
    <w:rsid w:val="002E6E57"/>
    <w:rsid w:val="002F2706"/>
    <w:rsid w:val="00300523"/>
    <w:rsid w:val="00301DDC"/>
    <w:rsid w:val="00302696"/>
    <w:rsid w:val="00307227"/>
    <w:rsid w:val="00316707"/>
    <w:rsid w:val="003217FE"/>
    <w:rsid w:val="00321C5A"/>
    <w:rsid w:val="00334528"/>
    <w:rsid w:val="00344F91"/>
    <w:rsid w:val="00345160"/>
    <w:rsid w:val="003469F6"/>
    <w:rsid w:val="0034772F"/>
    <w:rsid w:val="00352CF1"/>
    <w:rsid w:val="00353002"/>
    <w:rsid w:val="00356EF8"/>
    <w:rsid w:val="0036139A"/>
    <w:rsid w:val="00381020"/>
    <w:rsid w:val="00381ED1"/>
    <w:rsid w:val="00385363"/>
    <w:rsid w:val="003927EA"/>
    <w:rsid w:val="00392DE2"/>
    <w:rsid w:val="00397322"/>
    <w:rsid w:val="003A2351"/>
    <w:rsid w:val="003B347A"/>
    <w:rsid w:val="003C4136"/>
    <w:rsid w:val="003C6AB7"/>
    <w:rsid w:val="003C7F5A"/>
    <w:rsid w:val="003D5A08"/>
    <w:rsid w:val="003F349D"/>
    <w:rsid w:val="004062D3"/>
    <w:rsid w:val="00407CB7"/>
    <w:rsid w:val="004128A5"/>
    <w:rsid w:val="0041406E"/>
    <w:rsid w:val="004155D1"/>
    <w:rsid w:val="00415BAC"/>
    <w:rsid w:val="00424E5E"/>
    <w:rsid w:val="0043015D"/>
    <w:rsid w:val="0044461E"/>
    <w:rsid w:val="004465D1"/>
    <w:rsid w:val="0045125E"/>
    <w:rsid w:val="00457687"/>
    <w:rsid w:val="0045799B"/>
    <w:rsid w:val="004611E9"/>
    <w:rsid w:val="00462822"/>
    <w:rsid w:val="00465B93"/>
    <w:rsid w:val="00466D32"/>
    <w:rsid w:val="00472B8B"/>
    <w:rsid w:val="00473E58"/>
    <w:rsid w:val="004754B0"/>
    <w:rsid w:val="004852B4"/>
    <w:rsid w:val="00492C98"/>
    <w:rsid w:val="004A105A"/>
    <w:rsid w:val="004A6537"/>
    <w:rsid w:val="004B4884"/>
    <w:rsid w:val="004B7915"/>
    <w:rsid w:val="004C4007"/>
    <w:rsid w:val="004C59D9"/>
    <w:rsid w:val="004C78B2"/>
    <w:rsid w:val="004D0D97"/>
    <w:rsid w:val="004D3195"/>
    <w:rsid w:val="004D795A"/>
    <w:rsid w:val="004E0723"/>
    <w:rsid w:val="004F14D6"/>
    <w:rsid w:val="004F5C91"/>
    <w:rsid w:val="00522611"/>
    <w:rsid w:val="0052280B"/>
    <w:rsid w:val="00527AED"/>
    <w:rsid w:val="00530BE8"/>
    <w:rsid w:val="00533C26"/>
    <w:rsid w:val="00533CE3"/>
    <w:rsid w:val="00536541"/>
    <w:rsid w:val="005501E5"/>
    <w:rsid w:val="005609BD"/>
    <w:rsid w:val="005636B8"/>
    <w:rsid w:val="00564AA1"/>
    <w:rsid w:val="005720C6"/>
    <w:rsid w:val="00576550"/>
    <w:rsid w:val="005800FB"/>
    <w:rsid w:val="00593C63"/>
    <w:rsid w:val="005A006E"/>
    <w:rsid w:val="005A1D52"/>
    <w:rsid w:val="005A3E40"/>
    <w:rsid w:val="005A7AA3"/>
    <w:rsid w:val="005B4EBC"/>
    <w:rsid w:val="005C1A68"/>
    <w:rsid w:val="005C6EE7"/>
    <w:rsid w:val="005D5342"/>
    <w:rsid w:val="005D5CE6"/>
    <w:rsid w:val="005F43C8"/>
    <w:rsid w:val="005F4D0C"/>
    <w:rsid w:val="00600478"/>
    <w:rsid w:val="00602022"/>
    <w:rsid w:val="00605110"/>
    <w:rsid w:val="006069B3"/>
    <w:rsid w:val="00613A65"/>
    <w:rsid w:val="006143CD"/>
    <w:rsid w:val="00615FC1"/>
    <w:rsid w:val="006222CE"/>
    <w:rsid w:val="006224B8"/>
    <w:rsid w:val="00623F67"/>
    <w:rsid w:val="00624318"/>
    <w:rsid w:val="00625029"/>
    <w:rsid w:val="00631503"/>
    <w:rsid w:val="0063273F"/>
    <w:rsid w:val="00654152"/>
    <w:rsid w:val="00654C0A"/>
    <w:rsid w:val="00654CF5"/>
    <w:rsid w:val="00654E82"/>
    <w:rsid w:val="00660C05"/>
    <w:rsid w:val="00663228"/>
    <w:rsid w:val="006641B0"/>
    <w:rsid w:val="00666230"/>
    <w:rsid w:val="006675AC"/>
    <w:rsid w:val="00671060"/>
    <w:rsid w:val="006803E9"/>
    <w:rsid w:val="0068056B"/>
    <w:rsid w:val="00682801"/>
    <w:rsid w:val="00691115"/>
    <w:rsid w:val="00695A96"/>
    <w:rsid w:val="006A05D6"/>
    <w:rsid w:val="006A1785"/>
    <w:rsid w:val="006B2F29"/>
    <w:rsid w:val="006B3030"/>
    <w:rsid w:val="006B47A8"/>
    <w:rsid w:val="006B5B95"/>
    <w:rsid w:val="006C0ADB"/>
    <w:rsid w:val="006C110C"/>
    <w:rsid w:val="006C2996"/>
    <w:rsid w:val="006D6962"/>
    <w:rsid w:val="006F1636"/>
    <w:rsid w:val="006F2837"/>
    <w:rsid w:val="006F5298"/>
    <w:rsid w:val="00700FCD"/>
    <w:rsid w:val="00704020"/>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9BB"/>
    <w:rsid w:val="00756867"/>
    <w:rsid w:val="00761E58"/>
    <w:rsid w:val="00762139"/>
    <w:rsid w:val="00765A41"/>
    <w:rsid w:val="00773D7C"/>
    <w:rsid w:val="00777F03"/>
    <w:rsid w:val="00780267"/>
    <w:rsid w:val="00782033"/>
    <w:rsid w:val="007838DE"/>
    <w:rsid w:val="007856E5"/>
    <w:rsid w:val="007911DE"/>
    <w:rsid w:val="00796CE5"/>
    <w:rsid w:val="007A031B"/>
    <w:rsid w:val="007B453E"/>
    <w:rsid w:val="007B77D9"/>
    <w:rsid w:val="007C0DF3"/>
    <w:rsid w:val="007C23B7"/>
    <w:rsid w:val="007C4164"/>
    <w:rsid w:val="007C722A"/>
    <w:rsid w:val="007D2863"/>
    <w:rsid w:val="007D2983"/>
    <w:rsid w:val="007D6941"/>
    <w:rsid w:val="007D7971"/>
    <w:rsid w:val="007E2681"/>
    <w:rsid w:val="007E32A8"/>
    <w:rsid w:val="007E5CFD"/>
    <w:rsid w:val="007F06BF"/>
    <w:rsid w:val="007F61AB"/>
    <w:rsid w:val="0080034D"/>
    <w:rsid w:val="0080739D"/>
    <w:rsid w:val="00807990"/>
    <w:rsid w:val="00807EEE"/>
    <w:rsid w:val="00817B31"/>
    <w:rsid w:val="00820E4B"/>
    <w:rsid w:val="00820EA8"/>
    <w:rsid w:val="0082209B"/>
    <w:rsid w:val="00825947"/>
    <w:rsid w:val="008271ED"/>
    <w:rsid w:val="00832378"/>
    <w:rsid w:val="00832674"/>
    <w:rsid w:val="008339C6"/>
    <w:rsid w:val="0085034D"/>
    <w:rsid w:val="00852B92"/>
    <w:rsid w:val="00856EE8"/>
    <w:rsid w:val="0086036E"/>
    <w:rsid w:val="008641DA"/>
    <w:rsid w:val="00876C64"/>
    <w:rsid w:val="00882D0A"/>
    <w:rsid w:val="00896ECA"/>
    <w:rsid w:val="008A29CB"/>
    <w:rsid w:val="008A352D"/>
    <w:rsid w:val="008A4B98"/>
    <w:rsid w:val="008A7529"/>
    <w:rsid w:val="008B3C5C"/>
    <w:rsid w:val="008B3D2B"/>
    <w:rsid w:val="008B5C6E"/>
    <w:rsid w:val="008B6A62"/>
    <w:rsid w:val="008B7D21"/>
    <w:rsid w:val="008C0A2F"/>
    <w:rsid w:val="008C0D46"/>
    <w:rsid w:val="008D20A2"/>
    <w:rsid w:val="008D25C8"/>
    <w:rsid w:val="008E20ED"/>
    <w:rsid w:val="008E51C5"/>
    <w:rsid w:val="008F3B5C"/>
    <w:rsid w:val="008F5FCA"/>
    <w:rsid w:val="009034F5"/>
    <w:rsid w:val="009054C6"/>
    <w:rsid w:val="00905B1D"/>
    <w:rsid w:val="00911974"/>
    <w:rsid w:val="00922132"/>
    <w:rsid w:val="00924272"/>
    <w:rsid w:val="00930CF1"/>
    <w:rsid w:val="009352F5"/>
    <w:rsid w:val="00940B8A"/>
    <w:rsid w:val="00944884"/>
    <w:rsid w:val="00945EB6"/>
    <w:rsid w:val="00951543"/>
    <w:rsid w:val="009515CF"/>
    <w:rsid w:val="00960941"/>
    <w:rsid w:val="009630C1"/>
    <w:rsid w:val="00966A21"/>
    <w:rsid w:val="00970299"/>
    <w:rsid w:val="00975CA4"/>
    <w:rsid w:val="009767F0"/>
    <w:rsid w:val="00980BC2"/>
    <w:rsid w:val="00981EE1"/>
    <w:rsid w:val="009837AB"/>
    <w:rsid w:val="009873EC"/>
    <w:rsid w:val="009916C6"/>
    <w:rsid w:val="00995BD8"/>
    <w:rsid w:val="009A7122"/>
    <w:rsid w:val="009B31FB"/>
    <w:rsid w:val="009B4C1D"/>
    <w:rsid w:val="009C2F5B"/>
    <w:rsid w:val="009C74A2"/>
    <w:rsid w:val="009D7D46"/>
    <w:rsid w:val="009E300F"/>
    <w:rsid w:val="009E7782"/>
    <w:rsid w:val="009E7837"/>
    <w:rsid w:val="009F579A"/>
    <w:rsid w:val="009F7C56"/>
    <w:rsid w:val="00A00EB4"/>
    <w:rsid w:val="00A04CD2"/>
    <w:rsid w:val="00A11000"/>
    <w:rsid w:val="00A12914"/>
    <w:rsid w:val="00A135D8"/>
    <w:rsid w:val="00A13CFD"/>
    <w:rsid w:val="00A16A2E"/>
    <w:rsid w:val="00A17CA8"/>
    <w:rsid w:val="00A253D2"/>
    <w:rsid w:val="00A25D3F"/>
    <w:rsid w:val="00A25EDB"/>
    <w:rsid w:val="00A2779F"/>
    <w:rsid w:val="00A310D2"/>
    <w:rsid w:val="00A312AC"/>
    <w:rsid w:val="00A44E22"/>
    <w:rsid w:val="00A45FDE"/>
    <w:rsid w:val="00A55E95"/>
    <w:rsid w:val="00A60AA1"/>
    <w:rsid w:val="00A6123A"/>
    <w:rsid w:val="00A61881"/>
    <w:rsid w:val="00A751D2"/>
    <w:rsid w:val="00A75E62"/>
    <w:rsid w:val="00A77287"/>
    <w:rsid w:val="00A83D4D"/>
    <w:rsid w:val="00A90945"/>
    <w:rsid w:val="00A94730"/>
    <w:rsid w:val="00A97377"/>
    <w:rsid w:val="00AB0E5B"/>
    <w:rsid w:val="00AB15E3"/>
    <w:rsid w:val="00AC08D8"/>
    <w:rsid w:val="00AD0B1A"/>
    <w:rsid w:val="00AE0A65"/>
    <w:rsid w:val="00AE35F5"/>
    <w:rsid w:val="00AE6FFF"/>
    <w:rsid w:val="00AF4B31"/>
    <w:rsid w:val="00AF4D8B"/>
    <w:rsid w:val="00AF6275"/>
    <w:rsid w:val="00B0198C"/>
    <w:rsid w:val="00B0677D"/>
    <w:rsid w:val="00B15617"/>
    <w:rsid w:val="00B2015D"/>
    <w:rsid w:val="00B21C66"/>
    <w:rsid w:val="00B2305A"/>
    <w:rsid w:val="00B23E8A"/>
    <w:rsid w:val="00B25C7C"/>
    <w:rsid w:val="00B2638D"/>
    <w:rsid w:val="00B306FE"/>
    <w:rsid w:val="00B30CA9"/>
    <w:rsid w:val="00B36216"/>
    <w:rsid w:val="00B56B2B"/>
    <w:rsid w:val="00B62FFF"/>
    <w:rsid w:val="00B657F5"/>
    <w:rsid w:val="00B73268"/>
    <w:rsid w:val="00B73B46"/>
    <w:rsid w:val="00B73D53"/>
    <w:rsid w:val="00B751D3"/>
    <w:rsid w:val="00B75460"/>
    <w:rsid w:val="00B8326F"/>
    <w:rsid w:val="00B90026"/>
    <w:rsid w:val="00B927A9"/>
    <w:rsid w:val="00B94CBD"/>
    <w:rsid w:val="00B950E2"/>
    <w:rsid w:val="00B9627E"/>
    <w:rsid w:val="00BA26D3"/>
    <w:rsid w:val="00BA7E9A"/>
    <w:rsid w:val="00BB0CF0"/>
    <w:rsid w:val="00BB36CB"/>
    <w:rsid w:val="00BB56F0"/>
    <w:rsid w:val="00BB67FA"/>
    <w:rsid w:val="00BC0BB1"/>
    <w:rsid w:val="00BC3377"/>
    <w:rsid w:val="00BD588F"/>
    <w:rsid w:val="00BD6FEB"/>
    <w:rsid w:val="00BE6FA2"/>
    <w:rsid w:val="00BF6058"/>
    <w:rsid w:val="00C00380"/>
    <w:rsid w:val="00C05DFD"/>
    <w:rsid w:val="00C06416"/>
    <w:rsid w:val="00C10A5B"/>
    <w:rsid w:val="00C120F4"/>
    <w:rsid w:val="00C249D1"/>
    <w:rsid w:val="00C268BA"/>
    <w:rsid w:val="00C275A4"/>
    <w:rsid w:val="00C30202"/>
    <w:rsid w:val="00C33253"/>
    <w:rsid w:val="00C42320"/>
    <w:rsid w:val="00C426E9"/>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5CC5"/>
    <w:rsid w:val="00CA6B63"/>
    <w:rsid w:val="00CA74CA"/>
    <w:rsid w:val="00CB05BF"/>
    <w:rsid w:val="00CB1043"/>
    <w:rsid w:val="00CB1B6B"/>
    <w:rsid w:val="00CB737A"/>
    <w:rsid w:val="00CB7E59"/>
    <w:rsid w:val="00CC1E76"/>
    <w:rsid w:val="00CC549B"/>
    <w:rsid w:val="00CC6487"/>
    <w:rsid w:val="00CC6C4D"/>
    <w:rsid w:val="00CD6B3A"/>
    <w:rsid w:val="00CD6B5D"/>
    <w:rsid w:val="00CD6E7D"/>
    <w:rsid w:val="00CE1344"/>
    <w:rsid w:val="00CE2338"/>
    <w:rsid w:val="00D00465"/>
    <w:rsid w:val="00D01FEA"/>
    <w:rsid w:val="00D06F12"/>
    <w:rsid w:val="00D127C8"/>
    <w:rsid w:val="00D13B73"/>
    <w:rsid w:val="00D149FC"/>
    <w:rsid w:val="00D1520A"/>
    <w:rsid w:val="00D20E23"/>
    <w:rsid w:val="00D21390"/>
    <w:rsid w:val="00D23AA5"/>
    <w:rsid w:val="00D23D90"/>
    <w:rsid w:val="00D2665D"/>
    <w:rsid w:val="00D3363C"/>
    <w:rsid w:val="00D35394"/>
    <w:rsid w:val="00D4100C"/>
    <w:rsid w:val="00D5662D"/>
    <w:rsid w:val="00D62380"/>
    <w:rsid w:val="00D626B1"/>
    <w:rsid w:val="00D71DF0"/>
    <w:rsid w:val="00D72A47"/>
    <w:rsid w:val="00D75578"/>
    <w:rsid w:val="00D758BE"/>
    <w:rsid w:val="00D86F63"/>
    <w:rsid w:val="00DA39F0"/>
    <w:rsid w:val="00DA7C06"/>
    <w:rsid w:val="00DB00C7"/>
    <w:rsid w:val="00DB0416"/>
    <w:rsid w:val="00DB2F00"/>
    <w:rsid w:val="00DB3BFA"/>
    <w:rsid w:val="00DB55F0"/>
    <w:rsid w:val="00DB63A2"/>
    <w:rsid w:val="00DB6D73"/>
    <w:rsid w:val="00DC3EAB"/>
    <w:rsid w:val="00DC5341"/>
    <w:rsid w:val="00DD031E"/>
    <w:rsid w:val="00DD04EC"/>
    <w:rsid w:val="00DD4168"/>
    <w:rsid w:val="00DE44FF"/>
    <w:rsid w:val="00DE4678"/>
    <w:rsid w:val="00DF0D8C"/>
    <w:rsid w:val="00DF1347"/>
    <w:rsid w:val="00DF4FEA"/>
    <w:rsid w:val="00DF7981"/>
    <w:rsid w:val="00E00249"/>
    <w:rsid w:val="00E02908"/>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46D1"/>
    <w:rsid w:val="00E956AC"/>
    <w:rsid w:val="00EA3A98"/>
    <w:rsid w:val="00EA3E1B"/>
    <w:rsid w:val="00EA7100"/>
    <w:rsid w:val="00EB0D0A"/>
    <w:rsid w:val="00EB1991"/>
    <w:rsid w:val="00EB1997"/>
    <w:rsid w:val="00EB5267"/>
    <w:rsid w:val="00EC1C37"/>
    <w:rsid w:val="00EC5E47"/>
    <w:rsid w:val="00EC7113"/>
    <w:rsid w:val="00EC799F"/>
    <w:rsid w:val="00ED2AF9"/>
    <w:rsid w:val="00ED61BF"/>
    <w:rsid w:val="00EE1F57"/>
    <w:rsid w:val="00EE246C"/>
    <w:rsid w:val="00EF1C26"/>
    <w:rsid w:val="00EF3365"/>
    <w:rsid w:val="00EF3A82"/>
    <w:rsid w:val="00EF4962"/>
    <w:rsid w:val="00EF4A22"/>
    <w:rsid w:val="00EF62D9"/>
    <w:rsid w:val="00EF6EAC"/>
    <w:rsid w:val="00F02761"/>
    <w:rsid w:val="00F0557B"/>
    <w:rsid w:val="00F05DBB"/>
    <w:rsid w:val="00F06B1D"/>
    <w:rsid w:val="00F071DF"/>
    <w:rsid w:val="00F12582"/>
    <w:rsid w:val="00F14736"/>
    <w:rsid w:val="00F14A82"/>
    <w:rsid w:val="00F20FE8"/>
    <w:rsid w:val="00F30332"/>
    <w:rsid w:val="00F35919"/>
    <w:rsid w:val="00F362B0"/>
    <w:rsid w:val="00F45DAA"/>
    <w:rsid w:val="00F523E8"/>
    <w:rsid w:val="00F55700"/>
    <w:rsid w:val="00F5673B"/>
    <w:rsid w:val="00F60916"/>
    <w:rsid w:val="00F6325F"/>
    <w:rsid w:val="00F72470"/>
    <w:rsid w:val="00F73DC0"/>
    <w:rsid w:val="00F77487"/>
    <w:rsid w:val="00F81505"/>
    <w:rsid w:val="00F8527F"/>
    <w:rsid w:val="00F85BE0"/>
    <w:rsid w:val="00F8711F"/>
    <w:rsid w:val="00F90215"/>
    <w:rsid w:val="00F93141"/>
    <w:rsid w:val="00FA403F"/>
    <w:rsid w:val="00FA4A87"/>
    <w:rsid w:val="00FA79AA"/>
    <w:rsid w:val="00FA7C42"/>
    <w:rsid w:val="00FB3097"/>
    <w:rsid w:val="00FB4956"/>
    <w:rsid w:val="00FC5B00"/>
    <w:rsid w:val="00FD047C"/>
    <w:rsid w:val="00FD1DD8"/>
    <w:rsid w:val="00FD4849"/>
    <w:rsid w:val="00FD5ACE"/>
    <w:rsid w:val="00FE640F"/>
    <w:rsid w:val="00FE7058"/>
    <w:rsid w:val="00FE7376"/>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780D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table" w:styleId="Tablaconcuadrcula">
    <w:name w:val="Table Grid"/>
    <w:basedOn w:val="Tablanormal"/>
    <w:uiPriority w:val="39"/>
    <w:rsid w:val="007E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B5B9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0F39-967F-4A95-A272-49A32151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8</Pages>
  <Words>1784</Words>
  <Characters>9814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11575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ISRAEL ROSALES ALEMAN</cp:lastModifiedBy>
  <cp:revision>5</cp:revision>
  <cp:lastPrinted>2022-06-10T06:34:00Z</cp:lastPrinted>
  <dcterms:created xsi:type="dcterms:W3CDTF">2022-06-09T03:43:00Z</dcterms:created>
  <dcterms:modified xsi:type="dcterms:W3CDTF">2022-06-10T06:40:00Z</dcterms:modified>
</cp:coreProperties>
</file>